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7E617" w14:textId="77777777" w:rsidR="0089232F" w:rsidRPr="00731895" w:rsidRDefault="0089232F" w:rsidP="0089232F">
      <w:pPr>
        <w:pStyle w:val="NormalWeb"/>
        <w:spacing w:before="0" w:beforeAutospacing="0" w:after="0" w:afterAutospacing="0"/>
        <w:jc w:val="center"/>
        <w:rPr>
          <w:rFonts w:ascii="Trebuchet MS" w:hAnsi="Trebuchet MS"/>
        </w:rPr>
      </w:pPr>
      <w:bookmarkStart w:id="0" w:name="_GoBack"/>
      <w:bookmarkEnd w:id="0"/>
      <w:r w:rsidRPr="00731895">
        <w:rPr>
          <w:rFonts w:ascii="Trebuchet MS" w:hAnsi="Trebuchet MS"/>
          <w:color w:val="000000"/>
          <w:sz w:val="22"/>
          <w:szCs w:val="22"/>
        </w:rPr>
        <w:t>FOR IMMEDIATE RELEASE</w:t>
      </w:r>
    </w:p>
    <w:p w14:paraId="2E82D780" w14:textId="77777777" w:rsidR="0089232F" w:rsidRDefault="0089232F" w:rsidP="0089232F">
      <w:pPr>
        <w:pStyle w:val="NormalWeb"/>
        <w:spacing w:before="0" w:beforeAutospacing="0" w:after="0" w:afterAutospacing="0"/>
        <w:jc w:val="center"/>
        <w:rPr>
          <w:rFonts w:ascii="Trebuchet MS" w:hAnsi="Trebuchet MS"/>
        </w:rPr>
      </w:pPr>
      <w:r w:rsidRPr="00731895">
        <w:rPr>
          <w:rFonts w:ascii="Trebuchet MS" w:hAnsi="Trebuchet MS"/>
        </w:rPr>
        <w:t> </w:t>
      </w:r>
    </w:p>
    <w:p w14:paraId="37E8EA47" w14:textId="77777777" w:rsidR="00DF2614" w:rsidRDefault="00DF2614" w:rsidP="0089232F">
      <w:pPr>
        <w:pStyle w:val="NormalWeb"/>
        <w:spacing w:before="0" w:beforeAutospacing="0" w:after="0" w:afterAutospacing="0"/>
        <w:jc w:val="center"/>
        <w:rPr>
          <w:rFonts w:ascii="Trebuchet MS" w:hAnsi="Trebuchet MS"/>
        </w:rPr>
      </w:pPr>
    </w:p>
    <w:p w14:paraId="717D60E5" w14:textId="6477F307" w:rsidR="00DF2614" w:rsidRDefault="00DF2614" w:rsidP="00DF2614">
      <w:pPr>
        <w:pStyle w:val="NormalWeb"/>
        <w:spacing w:before="0" w:beforeAutospacing="0" w:after="0" w:afterAutospacing="0"/>
        <w:jc w:val="center"/>
        <w:rPr>
          <w:rFonts w:ascii="Trebuchet MS" w:hAnsi="Trebuchet MS"/>
          <w:i/>
          <w:iCs/>
          <w:color w:val="000000"/>
          <w:sz w:val="22"/>
          <w:szCs w:val="22"/>
        </w:rPr>
      </w:pPr>
      <w:r>
        <w:rPr>
          <w:rFonts w:ascii="Trebuchet MS" w:hAnsi="Trebuchet MS"/>
          <w:i/>
          <w:iCs/>
          <w:color w:val="000000"/>
          <w:sz w:val="22"/>
          <w:szCs w:val="22"/>
        </w:rPr>
        <w:t>‘As and When’, community photography exhibition at</w:t>
      </w:r>
      <w:r w:rsidR="00CF6D9B">
        <w:rPr>
          <w:rFonts w:ascii="Trebuchet MS" w:hAnsi="Trebuchet MS"/>
          <w:i/>
          <w:iCs/>
          <w:color w:val="000000"/>
          <w:sz w:val="22"/>
          <w:szCs w:val="22"/>
        </w:rPr>
        <w:t xml:space="preserve"> The</w:t>
      </w:r>
      <w:r>
        <w:rPr>
          <w:rFonts w:ascii="Trebuchet MS" w:hAnsi="Trebuchet MS"/>
          <w:i/>
          <w:iCs/>
          <w:color w:val="000000"/>
          <w:sz w:val="22"/>
          <w:szCs w:val="22"/>
        </w:rPr>
        <w:t xml:space="preserve"> Brindley Theatre, </w:t>
      </w:r>
      <w:proofErr w:type="spellStart"/>
      <w:r>
        <w:rPr>
          <w:rFonts w:ascii="Trebuchet MS" w:hAnsi="Trebuchet MS"/>
          <w:i/>
          <w:iCs/>
          <w:color w:val="000000"/>
          <w:sz w:val="22"/>
          <w:szCs w:val="22"/>
        </w:rPr>
        <w:t>Halton</w:t>
      </w:r>
      <w:proofErr w:type="spellEnd"/>
    </w:p>
    <w:p w14:paraId="6F35DB7D" w14:textId="2317C9C9" w:rsidR="00995D1F" w:rsidRPr="00995D1F" w:rsidRDefault="00995D1F" w:rsidP="00995D1F">
      <w:pPr>
        <w:pStyle w:val="NormalWeb"/>
        <w:spacing w:before="0" w:beforeAutospacing="0" w:after="0" w:afterAutospacing="0"/>
        <w:jc w:val="center"/>
        <w:rPr>
          <w:rFonts w:ascii="Trebuchet MS" w:hAnsi="Trebuchet MS"/>
        </w:rPr>
      </w:pPr>
      <w:r>
        <w:rPr>
          <w:rFonts w:ascii="Trebuchet MS" w:hAnsi="Trebuchet MS"/>
          <w:i/>
          <w:iCs/>
          <w:color w:val="000000"/>
          <w:sz w:val="22"/>
          <w:szCs w:val="22"/>
        </w:rPr>
        <w:t>Opening Day: 1</w:t>
      </w:r>
      <w:r w:rsidRPr="00995D1F">
        <w:rPr>
          <w:rFonts w:ascii="Trebuchet MS" w:hAnsi="Trebuchet MS"/>
          <w:i/>
          <w:iCs/>
          <w:color w:val="000000"/>
          <w:sz w:val="22"/>
          <w:szCs w:val="22"/>
          <w:vertAlign w:val="superscript"/>
        </w:rPr>
        <w:t>st</w:t>
      </w:r>
      <w:r>
        <w:rPr>
          <w:rFonts w:ascii="Trebuchet MS" w:hAnsi="Trebuchet MS"/>
          <w:i/>
          <w:iCs/>
          <w:color w:val="000000"/>
          <w:sz w:val="22"/>
          <w:szCs w:val="22"/>
        </w:rPr>
        <w:t xml:space="preserve"> July</w:t>
      </w:r>
      <w:r w:rsidRPr="00731895">
        <w:rPr>
          <w:rFonts w:ascii="Trebuchet MS" w:hAnsi="Trebuchet MS"/>
        </w:rPr>
        <w:t> </w:t>
      </w:r>
    </w:p>
    <w:p w14:paraId="6C92067D" w14:textId="5D69CE4B" w:rsidR="0089232F" w:rsidRPr="00DF2614" w:rsidRDefault="0089232F" w:rsidP="00DF2614">
      <w:pPr>
        <w:pStyle w:val="NormalWeb"/>
        <w:spacing w:before="0" w:beforeAutospacing="0" w:after="0" w:afterAutospacing="0"/>
        <w:jc w:val="center"/>
        <w:rPr>
          <w:rFonts w:ascii="Trebuchet MS" w:hAnsi="Trebuchet MS"/>
          <w:sz w:val="22"/>
          <w:szCs w:val="22"/>
        </w:rPr>
      </w:pPr>
      <w:r w:rsidRPr="00DF2614">
        <w:rPr>
          <w:rFonts w:ascii="Trebuchet MS" w:hAnsi="Trebuchet MS"/>
          <w:i/>
          <w:iCs/>
          <w:color w:val="000000"/>
          <w:sz w:val="22"/>
          <w:szCs w:val="22"/>
        </w:rPr>
        <w:t>Exhibition</w:t>
      </w:r>
      <w:r w:rsidR="00731895" w:rsidRPr="00DF2614">
        <w:rPr>
          <w:rFonts w:ascii="Trebuchet MS" w:hAnsi="Trebuchet MS"/>
          <w:color w:val="000000"/>
          <w:sz w:val="22"/>
          <w:szCs w:val="22"/>
        </w:rPr>
        <w:t>:</w:t>
      </w:r>
      <w:r w:rsidR="00731895" w:rsidRPr="00DF2614">
        <w:rPr>
          <w:rFonts w:ascii="Trebuchet MS" w:hAnsi="Trebuchet MS"/>
          <w:i/>
          <w:iCs/>
          <w:color w:val="000000"/>
          <w:sz w:val="22"/>
          <w:szCs w:val="22"/>
        </w:rPr>
        <w:t xml:space="preserve"> 1</w:t>
      </w:r>
      <w:r w:rsidR="00731895" w:rsidRPr="00DF2614">
        <w:rPr>
          <w:rFonts w:ascii="Trebuchet MS" w:hAnsi="Trebuchet MS"/>
          <w:i/>
          <w:iCs/>
          <w:color w:val="000000"/>
          <w:sz w:val="22"/>
          <w:szCs w:val="22"/>
          <w:vertAlign w:val="superscript"/>
        </w:rPr>
        <w:t>st</w:t>
      </w:r>
      <w:r w:rsidR="00731895" w:rsidRPr="00DF2614">
        <w:rPr>
          <w:rFonts w:ascii="Trebuchet MS" w:hAnsi="Trebuchet MS"/>
          <w:i/>
          <w:iCs/>
          <w:color w:val="000000"/>
          <w:sz w:val="22"/>
          <w:szCs w:val="22"/>
        </w:rPr>
        <w:t xml:space="preserve"> July – 2</w:t>
      </w:r>
      <w:r w:rsidR="00731895" w:rsidRPr="00DF2614">
        <w:rPr>
          <w:rFonts w:ascii="Trebuchet MS" w:hAnsi="Trebuchet MS"/>
          <w:i/>
          <w:iCs/>
          <w:color w:val="000000"/>
          <w:sz w:val="22"/>
          <w:szCs w:val="22"/>
          <w:vertAlign w:val="superscript"/>
        </w:rPr>
        <w:t>nd</w:t>
      </w:r>
      <w:r w:rsidR="00731895" w:rsidRPr="00DF2614">
        <w:rPr>
          <w:rFonts w:ascii="Trebuchet MS" w:hAnsi="Trebuchet MS"/>
          <w:i/>
          <w:iCs/>
          <w:color w:val="000000"/>
          <w:sz w:val="22"/>
          <w:szCs w:val="22"/>
        </w:rPr>
        <w:t xml:space="preserve"> September</w:t>
      </w:r>
    </w:p>
    <w:p w14:paraId="14FAB302" w14:textId="77777777" w:rsidR="00731895" w:rsidRPr="00731895" w:rsidRDefault="00731895" w:rsidP="00731895">
      <w:pPr>
        <w:jc w:val="center"/>
        <w:rPr>
          <w:rFonts w:ascii="Trebuchet MS" w:hAnsi="Trebuchet MS" w:cs="Arial"/>
        </w:rPr>
      </w:pPr>
    </w:p>
    <w:p w14:paraId="70B2216D" w14:textId="4259685B" w:rsidR="00731895" w:rsidRPr="00731895" w:rsidRDefault="00693579" w:rsidP="00731895">
      <w:pPr>
        <w:jc w:val="center"/>
        <w:rPr>
          <w:rFonts w:ascii="Trebuchet MS" w:hAnsi="Trebuchet MS" w:cs="Arial"/>
          <w:b/>
          <w:i/>
        </w:rPr>
      </w:pPr>
      <w:r>
        <w:rPr>
          <w:rFonts w:ascii="Trebuchet MS" w:hAnsi="Trebuchet MS" w:cs="Arial"/>
          <w:b/>
          <w:i/>
        </w:rPr>
        <w:t xml:space="preserve">NEW </w:t>
      </w:r>
      <w:r w:rsidR="00731895" w:rsidRPr="00731895">
        <w:rPr>
          <w:rFonts w:ascii="Trebuchet MS" w:hAnsi="Trebuchet MS" w:cs="Arial"/>
          <w:b/>
          <w:i/>
        </w:rPr>
        <w:t xml:space="preserve">PHOTOGRAPHY EXHIBITION CHARTS </w:t>
      </w:r>
      <w:r>
        <w:rPr>
          <w:rFonts w:ascii="Trebuchet MS" w:hAnsi="Trebuchet MS" w:cs="Arial"/>
          <w:b/>
          <w:i/>
        </w:rPr>
        <w:t>HOW</w:t>
      </w:r>
      <w:r w:rsidR="00FE2AA2">
        <w:rPr>
          <w:rFonts w:ascii="Trebuchet MS" w:hAnsi="Trebuchet MS" w:cs="Arial"/>
          <w:b/>
          <w:i/>
        </w:rPr>
        <w:t xml:space="preserve"> HALTON</w:t>
      </w:r>
      <w:r>
        <w:rPr>
          <w:rFonts w:ascii="Trebuchet MS" w:hAnsi="Trebuchet MS" w:cs="Arial"/>
          <w:b/>
          <w:i/>
        </w:rPr>
        <w:t xml:space="preserve"> BUILD</w:t>
      </w:r>
      <w:r w:rsidR="00FE2AA2">
        <w:rPr>
          <w:rFonts w:ascii="Trebuchet MS" w:hAnsi="Trebuchet MS" w:cs="Arial"/>
          <w:b/>
          <w:i/>
        </w:rPr>
        <w:t>S</w:t>
      </w:r>
      <w:r>
        <w:rPr>
          <w:rFonts w:ascii="Trebuchet MS" w:hAnsi="Trebuchet MS" w:cs="Arial"/>
          <w:b/>
          <w:i/>
        </w:rPr>
        <w:t xml:space="preserve"> A SENSE OF COMMUNITY</w:t>
      </w:r>
    </w:p>
    <w:p w14:paraId="32FB6F2C" w14:textId="77777777" w:rsidR="00731895" w:rsidRPr="00731895" w:rsidRDefault="00731895" w:rsidP="00731895">
      <w:pPr>
        <w:jc w:val="both"/>
        <w:rPr>
          <w:rFonts w:ascii="Trebuchet MS" w:hAnsi="Trebuchet MS" w:cs="Arial"/>
          <w:b/>
        </w:rPr>
      </w:pPr>
    </w:p>
    <w:p w14:paraId="72E4B34A" w14:textId="77777777" w:rsidR="00731895" w:rsidRPr="00731895" w:rsidRDefault="00731895" w:rsidP="00731895">
      <w:pPr>
        <w:jc w:val="both"/>
        <w:rPr>
          <w:rFonts w:ascii="Trebuchet MS" w:hAnsi="Trebuchet MS" w:cs="Arial"/>
        </w:rPr>
      </w:pPr>
    </w:p>
    <w:p w14:paraId="2F537A83" w14:textId="7A3C5D88" w:rsidR="00F22426" w:rsidRDefault="00CA4490" w:rsidP="00F22426">
      <w:pPr>
        <w:jc w:val="both"/>
        <w:rPr>
          <w:rFonts w:ascii="Trebuchet MS" w:hAnsi="Trebuchet MS" w:cs="Arial"/>
        </w:rPr>
      </w:pPr>
      <w:r>
        <w:rPr>
          <w:rFonts w:ascii="Trebuchet MS" w:hAnsi="Trebuchet MS" w:cs="Arial"/>
          <w:i/>
        </w:rPr>
        <w:t xml:space="preserve">As and </w:t>
      </w:r>
      <w:proofErr w:type="gramStart"/>
      <w:r>
        <w:rPr>
          <w:rFonts w:ascii="Trebuchet MS" w:hAnsi="Trebuchet MS" w:cs="Arial"/>
          <w:i/>
        </w:rPr>
        <w:t>When</w:t>
      </w:r>
      <w:proofErr w:type="gramEnd"/>
      <w:r>
        <w:rPr>
          <w:rFonts w:ascii="Trebuchet MS" w:hAnsi="Trebuchet MS" w:cs="Arial"/>
          <w:i/>
        </w:rPr>
        <w:t>,</w:t>
      </w:r>
      <w:r>
        <w:rPr>
          <w:rFonts w:ascii="Trebuchet MS" w:hAnsi="Trebuchet MS" w:cs="Arial"/>
        </w:rPr>
        <w:t xml:space="preserve"> a</w:t>
      </w:r>
      <w:r w:rsidR="00811A09">
        <w:rPr>
          <w:rFonts w:ascii="Trebuchet MS" w:hAnsi="Trebuchet MS" w:cs="Arial"/>
        </w:rPr>
        <w:t>n</w:t>
      </w:r>
      <w:r>
        <w:rPr>
          <w:rFonts w:ascii="Trebuchet MS" w:hAnsi="Trebuchet MS" w:cs="Arial"/>
        </w:rPr>
        <w:t xml:space="preserve"> exhibition </w:t>
      </w:r>
      <w:r w:rsidR="00811A09">
        <w:rPr>
          <w:rFonts w:ascii="Trebuchet MS" w:hAnsi="Trebuchet MS" w:cs="Arial"/>
        </w:rPr>
        <w:t xml:space="preserve">of original photography, </w:t>
      </w:r>
      <w:r>
        <w:rPr>
          <w:rFonts w:ascii="Trebuchet MS" w:hAnsi="Trebuchet MS" w:cs="Arial"/>
        </w:rPr>
        <w:t xml:space="preserve">is launching this summer </w:t>
      </w:r>
      <w:r w:rsidR="00731895" w:rsidRPr="00731895">
        <w:rPr>
          <w:rFonts w:ascii="Trebuchet MS" w:hAnsi="Trebuchet MS" w:cs="Arial"/>
        </w:rPr>
        <w:t>in</w:t>
      </w:r>
      <w:r w:rsidR="00CF6D9B">
        <w:rPr>
          <w:rFonts w:ascii="Trebuchet MS" w:hAnsi="Trebuchet MS" w:cs="Arial"/>
        </w:rPr>
        <w:t xml:space="preserve"> The</w:t>
      </w:r>
      <w:r w:rsidR="00731895" w:rsidRPr="00731895">
        <w:rPr>
          <w:rFonts w:ascii="Trebuchet MS" w:hAnsi="Trebuchet MS" w:cs="Arial"/>
        </w:rPr>
        <w:t xml:space="preserve"> </w:t>
      </w:r>
      <w:proofErr w:type="spellStart"/>
      <w:r w:rsidR="00F22426">
        <w:rPr>
          <w:rFonts w:ascii="Trebuchet MS" w:hAnsi="Trebuchet MS" w:cs="Arial"/>
        </w:rPr>
        <w:t>Brindley</w:t>
      </w:r>
      <w:proofErr w:type="spellEnd"/>
      <w:r w:rsidR="00F22426">
        <w:rPr>
          <w:rFonts w:ascii="Trebuchet MS" w:hAnsi="Trebuchet MS" w:cs="Arial"/>
        </w:rPr>
        <w:t xml:space="preserve"> Theatre</w:t>
      </w:r>
      <w:r w:rsidR="00CF6D9B">
        <w:rPr>
          <w:rFonts w:ascii="Trebuchet MS" w:hAnsi="Trebuchet MS" w:cs="Arial"/>
        </w:rPr>
        <w:t xml:space="preserve"> in </w:t>
      </w:r>
      <w:proofErr w:type="spellStart"/>
      <w:r w:rsidR="00CF6D9B">
        <w:rPr>
          <w:rFonts w:ascii="Trebuchet MS" w:hAnsi="Trebuchet MS" w:cs="Arial"/>
        </w:rPr>
        <w:t>Halton</w:t>
      </w:r>
      <w:proofErr w:type="spellEnd"/>
      <w:r w:rsidR="00731895" w:rsidRPr="00731895">
        <w:rPr>
          <w:rFonts w:ascii="Trebuchet MS" w:hAnsi="Trebuchet MS" w:cs="Arial"/>
        </w:rPr>
        <w:t>.</w:t>
      </w:r>
      <w:r w:rsidR="00811A09">
        <w:rPr>
          <w:rFonts w:ascii="Trebuchet MS" w:hAnsi="Trebuchet MS" w:cs="Arial"/>
        </w:rPr>
        <w:t xml:space="preserve"> The show</w:t>
      </w:r>
      <w:r w:rsidR="00731895" w:rsidRPr="00731895">
        <w:rPr>
          <w:rFonts w:ascii="Trebuchet MS" w:hAnsi="Trebuchet MS" w:cs="Arial"/>
        </w:rPr>
        <w:t xml:space="preserve"> </w:t>
      </w:r>
      <w:r w:rsidR="00811A09">
        <w:rPr>
          <w:rFonts w:ascii="Trebuchet MS" w:hAnsi="Trebuchet MS" w:cs="Arial"/>
        </w:rPr>
        <w:t>reflects on</w:t>
      </w:r>
      <w:r w:rsidR="00811A09" w:rsidRPr="00731895">
        <w:rPr>
          <w:rFonts w:ascii="Trebuchet MS" w:hAnsi="Trebuchet MS" w:cs="Arial"/>
        </w:rPr>
        <w:t xml:space="preserve"> the ideas and identities of two distinct</w:t>
      </w:r>
      <w:r w:rsidR="00CC1778">
        <w:rPr>
          <w:rFonts w:ascii="Trebuchet MS" w:hAnsi="Trebuchet MS" w:cs="Arial"/>
        </w:rPr>
        <w:t xml:space="preserve"> groups of </w:t>
      </w:r>
      <w:proofErr w:type="spellStart"/>
      <w:r w:rsidR="00CC1778">
        <w:rPr>
          <w:rFonts w:ascii="Trebuchet MS" w:hAnsi="Trebuchet MS" w:cs="Arial"/>
        </w:rPr>
        <w:t>Halton</w:t>
      </w:r>
      <w:proofErr w:type="spellEnd"/>
      <w:r w:rsidR="00CC1778">
        <w:rPr>
          <w:rFonts w:ascii="Trebuchet MS" w:hAnsi="Trebuchet MS" w:cs="Arial"/>
        </w:rPr>
        <w:t xml:space="preserve"> residents, </w:t>
      </w:r>
      <w:r w:rsidR="001E57AC">
        <w:rPr>
          <w:rFonts w:ascii="Trebuchet MS" w:hAnsi="Trebuchet MS" w:cs="Arial"/>
        </w:rPr>
        <w:t>looking at how we build a sense o</w:t>
      </w:r>
      <w:r w:rsidR="001B62D2">
        <w:rPr>
          <w:rFonts w:ascii="Trebuchet MS" w:hAnsi="Trebuchet MS" w:cs="Arial"/>
        </w:rPr>
        <w:t xml:space="preserve">f community and what we mean by health and wellbeing. </w:t>
      </w:r>
    </w:p>
    <w:p w14:paraId="0DDC0DEA" w14:textId="77777777" w:rsidR="00811A09" w:rsidRPr="00731895" w:rsidRDefault="00811A09" w:rsidP="00F22426">
      <w:pPr>
        <w:jc w:val="both"/>
        <w:rPr>
          <w:rFonts w:ascii="Trebuchet MS" w:hAnsi="Trebuchet MS" w:cs="Arial"/>
        </w:rPr>
      </w:pPr>
    </w:p>
    <w:p w14:paraId="235ECC57" w14:textId="641B0471" w:rsidR="0004664D" w:rsidRDefault="00811A09" w:rsidP="00731895">
      <w:pPr>
        <w:jc w:val="both"/>
        <w:rPr>
          <w:rFonts w:ascii="Trebuchet MS" w:hAnsi="Trebuchet MS" w:cs="Arial"/>
        </w:rPr>
      </w:pPr>
      <w:r>
        <w:rPr>
          <w:rFonts w:ascii="Trebuchet MS" w:hAnsi="Trebuchet MS" w:cs="Arial"/>
        </w:rPr>
        <w:t>The photographs on show are an honest look at</w:t>
      </w:r>
      <w:r w:rsidR="001B62D2">
        <w:rPr>
          <w:rFonts w:ascii="Trebuchet MS" w:hAnsi="Trebuchet MS" w:cs="Arial"/>
        </w:rPr>
        <w:t xml:space="preserve"> the daily lives of</w:t>
      </w:r>
      <w:r>
        <w:rPr>
          <w:rFonts w:ascii="Trebuchet MS" w:hAnsi="Trebuchet MS" w:cs="Arial"/>
        </w:rPr>
        <w:t xml:space="preserve"> two </w:t>
      </w:r>
      <w:r w:rsidRPr="00731895">
        <w:rPr>
          <w:rFonts w:ascii="Trebuchet MS" w:hAnsi="Trebuchet MS" w:cs="Arial"/>
        </w:rPr>
        <w:t>community groups</w:t>
      </w:r>
      <w:r>
        <w:rPr>
          <w:rFonts w:ascii="Trebuchet MS" w:hAnsi="Trebuchet MS" w:cs="Arial"/>
        </w:rPr>
        <w:t xml:space="preserve">, </w:t>
      </w:r>
      <w:r w:rsidRPr="00731895">
        <w:rPr>
          <w:rFonts w:ascii="Trebuchet MS" w:hAnsi="Trebuchet MS" w:cs="Arial"/>
        </w:rPr>
        <w:t>the Women of Windmill Hill and Widnes Vikings Golden Generation group</w:t>
      </w:r>
      <w:r w:rsidR="00FE2AA2">
        <w:rPr>
          <w:rFonts w:ascii="Trebuchet MS" w:hAnsi="Trebuchet MS" w:cs="Arial"/>
        </w:rPr>
        <w:t xml:space="preserve">. </w:t>
      </w:r>
      <w:r w:rsidR="001B62D2">
        <w:rPr>
          <w:rFonts w:ascii="Trebuchet MS" w:hAnsi="Trebuchet MS" w:cs="Arial"/>
          <w:i/>
        </w:rPr>
        <w:t>As and When</w:t>
      </w:r>
      <w:r w:rsidR="00995D1F">
        <w:rPr>
          <w:rFonts w:ascii="Trebuchet MS" w:hAnsi="Trebuchet MS" w:cs="Arial"/>
          <w:i/>
        </w:rPr>
        <w:t xml:space="preserve">, </w:t>
      </w:r>
      <w:r w:rsidR="00995D1F">
        <w:rPr>
          <w:rFonts w:ascii="Trebuchet MS" w:hAnsi="Trebuchet MS" w:cs="Arial"/>
        </w:rPr>
        <w:t>launching 1</w:t>
      </w:r>
      <w:r w:rsidR="00995D1F" w:rsidRPr="00995D1F">
        <w:rPr>
          <w:rFonts w:ascii="Trebuchet MS" w:hAnsi="Trebuchet MS" w:cs="Arial"/>
          <w:vertAlign w:val="superscript"/>
        </w:rPr>
        <w:t>st</w:t>
      </w:r>
      <w:r w:rsidR="00995D1F">
        <w:rPr>
          <w:rFonts w:ascii="Trebuchet MS" w:hAnsi="Trebuchet MS" w:cs="Arial"/>
        </w:rPr>
        <w:t xml:space="preserve"> July,</w:t>
      </w:r>
      <w:r w:rsidR="001B62D2">
        <w:rPr>
          <w:rFonts w:ascii="Trebuchet MS" w:hAnsi="Trebuchet MS" w:cs="Arial"/>
        </w:rPr>
        <w:t xml:space="preserve"> shows how</w:t>
      </w:r>
      <w:r>
        <w:rPr>
          <w:rFonts w:ascii="Trebuchet MS" w:hAnsi="Trebuchet MS" w:cs="Arial"/>
        </w:rPr>
        <w:t xml:space="preserve"> two communities living</w:t>
      </w:r>
      <w:r w:rsidR="00731895" w:rsidRPr="00731895">
        <w:rPr>
          <w:rFonts w:ascii="Trebuchet MS" w:hAnsi="Trebuchet MS" w:cs="Arial"/>
        </w:rPr>
        <w:t xml:space="preserve"> either side of the iconic Runcorn Bridge are brought together through shared perspectives on social mobility, local vis</w:t>
      </w:r>
      <w:r w:rsidR="001B62D2">
        <w:rPr>
          <w:rFonts w:ascii="Trebuchet MS" w:hAnsi="Trebuchet MS" w:cs="Arial"/>
        </w:rPr>
        <w:t>ibility, health and well-being.</w:t>
      </w:r>
    </w:p>
    <w:p w14:paraId="5C62E824" w14:textId="77777777" w:rsidR="0004664D" w:rsidRDefault="0004664D" w:rsidP="00731895">
      <w:pPr>
        <w:jc w:val="both"/>
        <w:rPr>
          <w:rFonts w:ascii="Trebuchet MS" w:hAnsi="Trebuchet MS" w:cs="Arial"/>
        </w:rPr>
      </w:pPr>
    </w:p>
    <w:p w14:paraId="2DB62BC0" w14:textId="7DE4A350" w:rsidR="00FE2AA2" w:rsidRDefault="0004664D" w:rsidP="00731895">
      <w:pPr>
        <w:jc w:val="both"/>
        <w:rPr>
          <w:rFonts w:ascii="Trebuchet MS" w:hAnsi="Trebuchet MS"/>
        </w:rPr>
      </w:pPr>
      <w:r w:rsidRPr="0004664D">
        <w:rPr>
          <w:rFonts w:ascii="Trebuchet MS" w:hAnsi="Trebuchet MS" w:cs="Arial"/>
        </w:rPr>
        <w:t>The Women of Windmill Hill</w:t>
      </w:r>
      <w:r w:rsidR="000C60DE">
        <w:rPr>
          <w:rFonts w:ascii="Trebuchet MS" w:hAnsi="Trebuchet MS" w:cs="Arial"/>
        </w:rPr>
        <w:t>, a group based in the</w:t>
      </w:r>
      <w:r w:rsidR="00FE2AA2">
        <w:rPr>
          <w:rFonts w:ascii="Trebuchet MS" w:hAnsi="Trebuchet MS" w:cs="Arial"/>
        </w:rPr>
        <w:t xml:space="preserve"> Runcorn</w:t>
      </w:r>
      <w:r w:rsidR="000C60DE">
        <w:rPr>
          <w:rFonts w:ascii="Trebuchet MS" w:hAnsi="Trebuchet MS" w:cs="Arial"/>
        </w:rPr>
        <w:t xml:space="preserve"> estate</w:t>
      </w:r>
      <w:r w:rsidR="003130E7">
        <w:rPr>
          <w:rFonts w:ascii="Trebuchet MS" w:hAnsi="Trebuchet MS" w:cs="Arial"/>
        </w:rPr>
        <w:t xml:space="preserve">, </w:t>
      </w:r>
      <w:r w:rsidR="00FE2AA2">
        <w:rPr>
          <w:rFonts w:ascii="Trebuchet MS" w:hAnsi="Trebuchet MS"/>
        </w:rPr>
        <w:t>began their project</w:t>
      </w:r>
      <w:r w:rsidR="00FE2AA2" w:rsidRPr="008A1C59">
        <w:rPr>
          <w:rStyle w:val="apple-converted-space"/>
          <w:rFonts w:ascii="Trebuchet MS" w:hAnsi="Trebuchet MS"/>
        </w:rPr>
        <w:t xml:space="preserve"> </w:t>
      </w:r>
      <w:r w:rsidR="00FE2AA2">
        <w:rPr>
          <w:rStyle w:val="apple-converted-space"/>
          <w:rFonts w:ascii="Trebuchet MS" w:hAnsi="Trebuchet MS"/>
        </w:rPr>
        <w:t xml:space="preserve">by actively reconnecting with their area and its history. Along the way, they decided to base the style of their work on a </w:t>
      </w:r>
      <w:r w:rsidR="00995D1F">
        <w:rPr>
          <w:rFonts w:ascii="Trebuchet MS" w:hAnsi="Trebuchet MS"/>
        </w:rPr>
        <w:t>1970</w:t>
      </w:r>
      <w:r w:rsidR="00FE2AA2" w:rsidRPr="0004664D">
        <w:rPr>
          <w:rFonts w:ascii="Trebuchet MS" w:hAnsi="Trebuchet MS"/>
        </w:rPr>
        <w:t>s promotional article about moving to the area, at a time when families were often dispersed to the “suburbs” and away from the Liverpool slums</w:t>
      </w:r>
      <w:r w:rsidR="00FE2AA2">
        <w:rPr>
          <w:rFonts w:ascii="Trebuchet MS" w:hAnsi="Trebuchet MS"/>
        </w:rPr>
        <w:t>.  They are exhibiting</w:t>
      </w:r>
      <w:r w:rsidR="00FE2AA2" w:rsidRPr="008A1C59">
        <w:rPr>
          <w:rFonts w:ascii="Trebuchet MS" w:hAnsi="Trebuchet MS"/>
        </w:rPr>
        <w:t xml:space="preserve"> a body of work that compares promised perceptions </w:t>
      </w:r>
      <w:r w:rsidR="00FE2AA2" w:rsidRPr="00D72FB8">
        <w:rPr>
          <w:rFonts w:ascii="Trebuchet MS" w:hAnsi="Trebuchet MS"/>
        </w:rPr>
        <w:t>of Windmill Hill in the 1970s’ with the reality of today.</w:t>
      </w:r>
    </w:p>
    <w:p w14:paraId="48738504" w14:textId="77777777" w:rsidR="001B62D2" w:rsidRPr="00D72FB8" w:rsidRDefault="001B62D2" w:rsidP="00731895">
      <w:pPr>
        <w:jc w:val="both"/>
        <w:rPr>
          <w:rFonts w:ascii="Trebuchet MS" w:eastAsia="Times New Roman" w:hAnsi="Trebuchet MS" w:cs="Arial"/>
          <w:color w:val="222222"/>
        </w:rPr>
      </w:pPr>
    </w:p>
    <w:p w14:paraId="0164C59E" w14:textId="615755F6" w:rsidR="00D72FB8" w:rsidRDefault="00D72FB8" w:rsidP="00731895">
      <w:pPr>
        <w:jc w:val="both"/>
        <w:rPr>
          <w:rFonts w:ascii="Trebuchet MS" w:hAnsi="Trebuchet MS"/>
        </w:rPr>
      </w:pPr>
      <w:r w:rsidRPr="00D72FB8">
        <w:rPr>
          <w:rFonts w:ascii="Trebuchet MS" w:hAnsi="Trebuchet MS"/>
        </w:rPr>
        <w:t>To explore the lives of Widnes Vikings Golden Generation Group,</w:t>
      </w:r>
      <w:r w:rsidR="00FE2AA2">
        <w:rPr>
          <w:rFonts w:ascii="Trebuchet MS" w:hAnsi="Trebuchet MS"/>
        </w:rPr>
        <w:t xml:space="preserve"> </w:t>
      </w:r>
      <w:r w:rsidR="00303C96">
        <w:rPr>
          <w:rFonts w:ascii="Trebuchet MS" w:hAnsi="Trebuchet MS"/>
        </w:rPr>
        <w:t>a social group for fans of the Super L</w:t>
      </w:r>
      <w:r w:rsidR="00FE2AA2">
        <w:rPr>
          <w:rFonts w:ascii="Trebuchet MS" w:hAnsi="Trebuchet MS"/>
        </w:rPr>
        <w:t>eague club aged over 55,</w:t>
      </w:r>
      <w:r w:rsidRPr="00D72FB8">
        <w:rPr>
          <w:rFonts w:ascii="Trebuchet MS" w:hAnsi="Trebuchet MS"/>
        </w:rPr>
        <w:t xml:space="preserve"> the community were each given a disposable camera and asked to document what they do on match day before arriving at the stadium. Through this process, the group collectively captured over 450 photographs. These images reveal the true e</w:t>
      </w:r>
      <w:r w:rsidR="00FE2AA2">
        <w:rPr>
          <w:rFonts w:ascii="Trebuchet MS" w:hAnsi="Trebuchet MS"/>
        </w:rPr>
        <w:t>xtent of their social mobility and daily interactions</w:t>
      </w:r>
      <w:r w:rsidRPr="00D72FB8">
        <w:rPr>
          <w:rFonts w:ascii="Trebuchet MS" w:hAnsi="Trebuchet MS"/>
        </w:rPr>
        <w:t>, further highlighting their common aim of breaking down stereotypes that being older means being in-active.</w:t>
      </w:r>
    </w:p>
    <w:p w14:paraId="3FF243BF" w14:textId="77777777" w:rsidR="00FE2AA2" w:rsidRDefault="00FE2AA2" w:rsidP="00731895">
      <w:pPr>
        <w:jc w:val="both"/>
        <w:rPr>
          <w:rFonts w:ascii="Trebuchet MS" w:hAnsi="Trebuchet MS"/>
        </w:rPr>
      </w:pPr>
    </w:p>
    <w:p w14:paraId="2F9BE94D" w14:textId="78DD1FBE" w:rsidR="00FE2AA2" w:rsidRDefault="00FE2AA2" w:rsidP="00FE2AA2">
      <w:pPr>
        <w:jc w:val="both"/>
        <w:rPr>
          <w:rFonts w:ascii="Trebuchet MS" w:hAnsi="Trebuchet MS" w:cs="Arial"/>
        </w:rPr>
      </w:pPr>
      <w:proofErr w:type="gramStart"/>
      <w:r>
        <w:rPr>
          <w:rFonts w:ascii="Trebuchet MS" w:hAnsi="Trebuchet MS" w:cs="Arial"/>
        </w:rPr>
        <w:t xml:space="preserve">The show has been developed by Liverpool’s Open Eye Gallery and </w:t>
      </w:r>
      <w:proofErr w:type="spellStart"/>
      <w:r w:rsidR="00995D1F" w:rsidRPr="00731895">
        <w:rPr>
          <w:rFonts w:ascii="Trebuchet MS" w:hAnsi="Trebuchet MS" w:cs="Arial"/>
        </w:rPr>
        <w:t>Halton</w:t>
      </w:r>
      <w:proofErr w:type="spellEnd"/>
      <w:r w:rsidR="00995D1F" w:rsidRPr="00731895">
        <w:rPr>
          <w:rFonts w:ascii="Trebuchet MS" w:hAnsi="Trebuchet MS" w:cs="Arial"/>
        </w:rPr>
        <w:t xml:space="preserve"> Clinical Commissioning Group</w:t>
      </w:r>
      <w:proofErr w:type="gramEnd"/>
      <w:r w:rsidR="00995D1F">
        <w:rPr>
          <w:rFonts w:ascii="Trebuchet MS" w:hAnsi="Trebuchet MS" w:cs="Arial"/>
        </w:rPr>
        <w:t>,</w:t>
      </w:r>
      <w:r>
        <w:rPr>
          <w:rFonts w:ascii="Trebuchet MS" w:hAnsi="Trebuchet MS" w:cs="Arial"/>
        </w:rPr>
        <w:t xml:space="preserve"> with</w:t>
      </w:r>
      <w:r w:rsidR="00995D1F">
        <w:rPr>
          <w:rFonts w:ascii="Trebuchet MS" w:hAnsi="Trebuchet MS" w:cs="Arial"/>
        </w:rPr>
        <w:t xml:space="preserve"> venue partner</w:t>
      </w:r>
      <w:r w:rsidR="00CF6D9B">
        <w:rPr>
          <w:rFonts w:ascii="Trebuchet MS" w:hAnsi="Trebuchet MS" w:cs="Arial"/>
        </w:rPr>
        <w:t xml:space="preserve"> The</w:t>
      </w:r>
      <w:r w:rsidR="00995D1F">
        <w:rPr>
          <w:rFonts w:ascii="Trebuchet MS" w:hAnsi="Trebuchet MS" w:cs="Arial"/>
        </w:rPr>
        <w:t xml:space="preserve"> </w:t>
      </w:r>
      <w:proofErr w:type="spellStart"/>
      <w:r w:rsidR="00995D1F">
        <w:rPr>
          <w:rFonts w:ascii="Trebuchet MS" w:hAnsi="Trebuchet MS" w:cs="Arial"/>
        </w:rPr>
        <w:t>Brindley</w:t>
      </w:r>
      <w:proofErr w:type="spellEnd"/>
      <w:r w:rsidR="00995D1F">
        <w:rPr>
          <w:rFonts w:ascii="Trebuchet MS" w:hAnsi="Trebuchet MS" w:cs="Arial"/>
        </w:rPr>
        <w:t xml:space="preserve"> Theatre</w:t>
      </w:r>
      <w:r>
        <w:rPr>
          <w:rFonts w:ascii="Trebuchet MS" w:hAnsi="Trebuchet MS" w:cs="Arial"/>
        </w:rPr>
        <w:t>. Open Eye Gallery</w:t>
      </w:r>
      <w:r w:rsidRPr="00731895">
        <w:rPr>
          <w:rFonts w:ascii="Trebuchet MS" w:hAnsi="Trebuchet MS" w:cs="Arial"/>
        </w:rPr>
        <w:t xml:space="preserve"> invited photographers Gary Bratchford and Robert Parkinson to meet and work with </w:t>
      </w:r>
      <w:r>
        <w:rPr>
          <w:rFonts w:ascii="Trebuchet MS" w:hAnsi="Trebuchet MS" w:cs="Arial"/>
        </w:rPr>
        <w:t xml:space="preserve">the communities. The work was produced collaboratively, with all artistic decisions made by both the photographers and members of the groups. </w:t>
      </w:r>
    </w:p>
    <w:p w14:paraId="4C1DD5B2" w14:textId="77777777" w:rsidR="00FE2AA2" w:rsidRPr="00D72FB8" w:rsidRDefault="00FE2AA2" w:rsidP="00731895">
      <w:pPr>
        <w:jc w:val="both"/>
        <w:rPr>
          <w:rFonts w:ascii="Trebuchet MS" w:hAnsi="Trebuchet MS"/>
        </w:rPr>
      </w:pPr>
    </w:p>
    <w:p w14:paraId="189D83F6" w14:textId="77777777" w:rsidR="00D72FB8" w:rsidRDefault="00D72FB8" w:rsidP="00731895">
      <w:pPr>
        <w:jc w:val="both"/>
        <w:rPr>
          <w:rFonts w:ascii="Trebuchet MS" w:eastAsia="Times New Roman" w:hAnsi="Trebuchet MS" w:cs="Arial"/>
          <w:color w:val="222222"/>
        </w:rPr>
      </w:pPr>
    </w:p>
    <w:p w14:paraId="145F0906" w14:textId="6928397F" w:rsidR="00693579" w:rsidRPr="00693579" w:rsidRDefault="00D53D64" w:rsidP="00731895">
      <w:pPr>
        <w:jc w:val="both"/>
        <w:rPr>
          <w:rFonts w:ascii="Trebuchet MS" w:eastAsia="Times New Roman" w:hAnsi="Trebuchet MS" w:cs="Arial"/>
          <w:color w:val="222222"/>
        </w:rPr>
      </w:pPr>
      <w:r>
        <w:rPr>
          <w:rFonts w:ascii="Trebuchet MS" w:eastAsia="Times New Roman" w:hAnsi="Trebuchet MS" w:cs="Arial"/>
          <w:color w:val="222222"/>
        </w:rPr>
        <w:t>Some of the ideas behind</w:t>
      </w:r>
      <w:r w:rsidR="00D72FB8">
        <w:rPr>
          <w:rFonts w:ascii="Trebuchet MS" w:eastAsia="Times New Roman" w:hAnsi="Trebuchet MS" w:cs="Arial"/>
          <w:color w:val="222222"/>
        </w:rPr>
        <w:t xml:space="preserve"> </w:t>
      </w:r>
      <w:r w:rsidR="00D72FB8">
        <w:rPr>
          <w:rFonts w:ascii="Trebuchet MS" w:eastAsia="Times New Roman" w:hAnsi="Trebuchet MS" w:cs="Arial"/>
          <w:i/>
          <w:color w:val="222222"/>
        </w:rPr>
        <w:t xml:space="preserve">As and When </w:t>
      </w:r>
      <w:r w:rsidR="00D72FB8">
        <w:rPr>
          <w:rFonts w:ascii="Trebuchet MS" w:eastAsia="Times New Roman" w:hAnsi="Trebuchet MS" w:cs="Arial"/>
          <w:color w:val="222222"/>
        </w:rPr>
        <w:t>are b</w:t>
      </w:r>
      <w:r w:rsidR="00693579">
        <w:rPr>
          <w:rFonts w:ascii="Trebuchet MS" w:eastAsia="Times New Roman" w:hAnsi="Trebuchet MS" w:cs="Arial"/>
          <w:color w:val="222222"/>
        </w:rPr>
        <w:t xml:space="preserve">ased on the World Health Organisation’s 1948 definition of ‘health’ as </w:t>
      </w:r>
      <w:r w:rsidR="00693579" w:rsidRPr="00693579">
        <w:rPr>
          <w:rFonts w:ascii="Trebuchet MS" w:eastAsia="Times New Roman" w:hAnsi="Trebuchet MS" w:cs="Arial"/>
          <w:color w:val="222222"/>
        </w:rPr>
        <w:t>‘a state</w:t>
      </w:r>
      <w:r w:rsidR="00693579">
        <w:rPr>
          <w:rFonts w:ascii="Trebuchet MS" w:eastAsia="Times New Roman" w:hAnsi="Trebuchet MS" w:cs="Arial"/>
          <w:color w:val="222222"/>
        </w:rPr>
        <w:t xml:space="preserve"> </w:t>
      </w:r>
      <w:r w:rsidR="00693579" w:rsidRPr="00693579">
        <w:rPr>
          <w:rFonts w:ascii="Trebuchet MS" w:eastAsia="Times New Roman" w:hAnsi="Trebuchet MS" w:cs="Arial"/>
          <w:color w:val="000000"/>
        </w:rPr>
        <w:t>of complete physical, mental, and social well-being and not merely the absence of disease or infirmity</w:t>
      </w:r>
      <w:r w:rsidR="00693579">
        <w:rPr>
          <w:rFonts w:ascii="Trebuchet MS" w:eastAsia="Times New Roman" w:hAnsi="Trebuchet MS" w:cs="Arial"/>
          <w:color w:val="000000"/>
        </w:rPr>
        <w:t>’</w:t>
      </w:r>
      <w:r w:rsidR="00D72FB8">
        <w:rPr>
          <w:rFonts w:ascii="Trebuchet MS" w:eastAsia="Times New Roman" w:hAnsi="Trebuchet MS" w:cs="Arial"/>
          <w:color w:val="000000"/>
        </w:rPr>
        <w:t>. T</w:t>
      </w:r>
      <w:r w:rsidR="00693579">
        <w:rPr>
          <w:rFonts w:ascii="Trebuchet MS" w:eastAsia="Times New Roman" w:hAnsi="Trebuchet MS" w:cs="Arial"/>
          <w:color w:val="000000"/>
        </w:rPr>
        <w:t>he exhibition looks at how a sense of belonging is a crucial foundation to healthy, happy people. It is the first exhibition in a series of similar shows around</w:t>
      </w:r>
      <w:r w:rsidR="00995D1F">
        <w:rPr>
          <w:rFonts w:ascii="Trebuchet MS" w:eastAsia="Times New Roman" w:hAnsi="Trebuchet MS" w:cs="Arial"/>
          <w:color w:val="000000"/>
        </w:rPr>
        <w:t xml:space="preserve"> the region</w:t>
      </w:r>
      <w:r w:rsidR="00693579">
        <w:rPr>
          <w:rFonts w:ascii="Trebuchet MS" w:eastAsia="Times New Roman" w:hAnsi="Trebuchet MS" w:cs="Arial"/>
          <w:color w:val="000000"/>
        </w:rPr>
        <w:t xml:space="preserve">, as part of a wider project called </w:t>
      </w:r>
      <w:r w:rsidR="00693579">
        <w:rPr>
          <w:rFonts w:ascii="Trebuchet MS" w:eastAsia="Times New Roman" w:hAnsi="Trebuchet MS" w:cs="Arial"/>
          <w:i/>
          <w:color w:val="000000"/>
        </w:rPr>
        <w:t>Culture Shifts</w:t>
      </w:r>
      <w:r w:rsidR="00693579">
        <w:rPr>
          <w:rFonts w:ascii="Trebuchet MS" w:eastAsia="Times New Roman" w:hAnsi="Trebuchet MS" w:cs="Arial"/>
          <w:color w:val="000000"/>
        </w:rPr>
        <w:t xml:space="preserve">. </w:t>
      </w:r>
    </w:p>
    <w:p w14:paraId="6D3CE6C4" w14:textId="77777777" w:rsidR="00D53D64" w:rsidRPr="00D53D64" w:rsidRDefault="00D53D64" w:rsidP="00731895">
      <w:pPr>
        <w:shd w:val="clear" w:color="auto" w:fill="FFFFFF"/>
        <w:rPr>
          <w:rFonts w:ascii="Trebuchet MS" w:eastAsia="Times New Roman" w:hAnsi="Trebuchet MS" w:cs="Arial"/>
          <w:color w:val="222222"/>
        </w:rPr>
      </w:pPr>
    </w:p>
    <w:p w14:paraId="7FCFFADC" w14:textId="7FC81A05" w:rsidR="00693579" w:rsidRDefault="00693579" w:rsidP="00731895">
      <w:pPr>
        <w:shd w:val="clear" w:color="auto" w:fill="FFFFFF"/>
        <w:rPr>
          <w:rFonts w:ascii="Trebuchet MS" w:eastAsia="Times New Roman" w:hAnsi="Trebuchet MS" w:cs="Arial"/>
          <w:color w:val="000000"/>
        </w:rPr>
      </w:pPr>
      <w:r>
        <w:rPr>
          <w:rFonts w:ascii="Trebuchet MS" w:eastAsia="Times New Roman" w:hAnsi="Trebuchet MS" w:cs="Arial"/>
          <w:color w:val="000000"/>
        </w:rPr>
        <w:t xml:space="preserve">Dave Sweeney, Chief Officer of NHS </w:t>
      </w:r>
      <w:proofErr w:type="spellStart"/>
      <w:r>
        <w:rPr>
          <w:rFonts w:ascii="Trebuchet MS" w:eastAsia="Times New Roman" w:hAnsi="Trebuchet MS" w:cs="Arial"/>
          <w:color w:val="000000"/>
        </w:rPr>
        <w:t>Halton</w:t>
      </w:r>
      <w:proofErr w:type="spellEnd"/>
      <w:r>
        <w:rPr>
          <w:rFonts w:ascii="Trebuchet MS" w:eastAsia="Times New Roman" w:hAnsi="Trebuchet MS" w:cs="Arial"/>
          <w:color w:val="000000"/>
        </w:rPr>
        <w:t xml:space="preserve"> Clinical Commissioning Group, </w:t>
      </w:r>
      <w:r w:rsidR="00995D1F">
        <w:rPr>
          <w:rFonts w:ascii="Trebuchet MS" w:eastAsia="Times New Roman" w:hAnsi="Trebuchet MS" w:cs="Arial"/>
          <w:color w:val="000000"/>
        </w:rPr>
        <w:t xml:space="preserve">and </w:t>
      </w:r>
      <w:r w:rsidR="00995D1F" w:rsidRPr="00995D1F">
        <w:rPr>
          <w:rFonts w:ascii="Trebuchet MS" w:eastAsia="Times New Roman" w:hAnsi="Trebuchet MS" w:cs="Arial"/>
          <w:color w:val="000000"/>
        </w:rPr>
        <w:t>Dr Cliff Richards M.B.E</w:t>
      </w:r>
      <w:r w:rsidR="00995D1F">
        <w:rPr>
          <w:rFonts w:ascii="Trebuchet MS" w:eastAsia="Times New Roman" w:hAnsi="Trebuchet MS" w:cs="Arial"/>
          <w:color w:val="000000"/>
        </w:rPr>
        <w:t>,</w:t>
      </w:r>
      <w:r w:rsidR="00995D1F" w:rsidRPr="00995D1F">
        <w:rPr>
          <w:rFonts w:ascii="Trebuchet MS" w:eastAsia="Times New Roman" w:hAnsi="Trebuchet MS" w:cs="Arial"/>
          <w:color w:val="000000"/>
        </w:rPr>
        <w:t xml:space="preserve"> Social Prescribing Lead for Cheshire and Merseyside</w:t>
      </w:r>
      <w:r w:rsidR="00995D1F">
        <w:rPr>
          <w:rFonts w:ascii="Trebuchet MS" w:eastAsia="Times New Roman" w:hAnsi="Trebuchet MS" w:cs="Arial"/>
          <w:color w:val="000000"/>
        </w:rPr>
        <w:t>,</w:t>
      </w:r>
      <w:r w:rsidR="00995D1F" w:rsidRPr="00995D1F">
        <w:rPr>
          <w:rFonts w:ascii="Trebuchet MS" w:eastAsia="Times New Roman" w:hAnsi="Trebuchet MS" w:cs="Arial"/>
          <w:color w:val="000000"/>
        </w:rPr>
        <w:t xml:space="preserve"> </w:t>
      </w:r>
      <w:r w:rsidR="00995D1F">
        <w:rPr>
          <w:rFonts w:ascii="Trebuchet MS" w:eastAsia="Times New Roman" w:hAnsi="Trebuchet MS" w:cs="Arial"/>
          <w:color w:val="000000"/>
        </w:rPr>
        <w:t>wrote a collaborative statement</w:t>
      </w:r>
      <w:r>
        <w:rPr>
          <w:rFonts w:ascii="Trebuchet MS" w:eastAsia="Times New Roman" w:hAnsi="Trebuchet MS" w:cs="Arial"/>
          <w:color w:val="000000"/>
        </w:rPr>
        <w:t>:</w:t>
      </w:r>
    </w:p>
    <w:p w14:paraId="4D1E80D1" w14:textId="369D9FF6" w:rsidR="00731895" w:rsidRDefault="00693579" w:rsidP="00731895">
      <w:pPr>
        <w:shd w:val="clear" w:color="auto" w:fill="FFFFFF"/>
        <w:rPr>
          <w:rFonts w:ascii="Trebuchet MS" w:eastAsia="Times New Roman" w:hAnsi="Trebuchet MS" w:cs="Arial"/>
          <w:color w:val="000000"/>
        </w:rPr>
      </w:pPr>
      <w:r w:rsidRPr="000E4618">
        <w:rPr>
          <w:rFonts w:ascii="Trebuchet MS" w:eastAsia="Times New Roman" w:hAnsi="Trebuchet MS" w:cs="Arial"/>
          <w:color w:val="000000"/>
        </w:rPr>
        <w:t>“</w:t>
      </w:r>
      <w:r w:rsidR="00731895" w:rsidRPr="000E4618">
        <w:rPr>
          <w:rFonts w:ascii="Trebuchet MS" w:eastAsia="Times New Roman" w:hAnsi="Trebuchet MS" w:cs="Arial"/>
          <w:color w:val="000000"/>
        </w:rPr>
        <w:t>More recently there has been a focus on how to deal with less than complete health. Ultimately it is the resilience of individuals and communities that create health. Culture Shifts aims to throw light on this genesis."</w:t>
      </w:r>
    </w:p>
    <w:p w14:paraId="63117327" w14:textId="77777777" w:rsidR="00D72FB8" w:rsidRDefault="00D72FB8" w:rsidP="00731895">
      <w:pPr>
        <w:shd w:val="clear" w:color="auto" w:fill="FFFFFF"/>
        <w:rPr>
          <w:rFonts w:ascii="Trebuchet MS" w:eastAsia="Times New Roman" w:hAnsi="Trebuchet MS" w:cs="Arial"/>
          <w:color w:val="000000"/>
        </w:rPr>
      </w:pPr>
    </w:p>
    <w:p w14:paraId="2F7B999A" w14:textId="4F264DD1" w:rsidR="00D72FB8" w:rsidRDefault="00D72FB8" w:rsidP="00731895">
      <w:pPr>
        <w:shd w:val="clear" w:color="auto" w:fill="FFFFFF"/>
        <w:rPr>
          <w:rFonts w:ascii="Trebuchet MS" w:eastAsia="Times New Roman" w:hAnsi="Trebuchet MS" w:cs="Arial"/>
          <w:color w:val="000000"/>
        </w:rPr>
      </w:pPr>
      <w:r>
        <w:rPr>
          <w:rFonts w:ascii="Trebuchet MS" w:eastAsia="Times New Roman" w:hAnsi="Trebuchet MS" w:cs="Arial"/>
          <w:color w:val="000000"/>
        </w:rPr>
        <w:t xml:space="preserve">Over the next six months, a series of </w:t>
      </w:r>
      <w:r>
        <w:rPr>
          <w:rFonts w:ascii="Trebuchet MS" w:eastAsia="Times New Roman" w:hAnsi="Trebuchet MS" w:cs="Arial"/>
          <w:i/>
          <w:color w:val="000000"/>
        </w:rPr>
        <w:t xml:space="preserve">Culture </w:t>
      </w:r>
      <w:r w:rsidRPr="00D72FB8">
        <w:rPr>
          <w:rFonts w:ascii="Trebuchet MS" w:eastAsia="Times New Roman" w:hAnsi="Trebuchet MS" w:cs="Arial"/>
          <w:i/>
          <w:color w:val="000000"/>
        </w:rPr>
        <w:t>Shifts</w:t>
      </w:r>
      <w:r w:rsidRPr="00D72FB8">
        <w:rPr>
          <w:rFonts w:ascii="Trebuchet MS" w:eastAsia="Times New Roman" w:hAnsi="Trebuchet MS" w:cs="Arial"/>
          <w:color w:val="000000"/>
        </w:rPr>
        <w:t xml:space="preserve"> shows will take place across </w:t>
      </w:r>
      <w:r w:rsidR="00D53D64">
        <w:rPr>
          <w:rFonts w:ascii="Trebuchet MS" w:eastAsia="Times New Roman" w:hAnsi="Trebuchet MS" w:cs="Arial"/>
          <w:color w:val="000000"/>
        </w:rPr>
        <w:t>Merseyside</w:t>
      </w:r>
      <w:r w:rsidR="00995D1F">
        <w:rPr>
          <w:rFonts w:ascii="Trebuchet MS" w:eastAsia="Times New Roman" w:hAnsi="Trebuchet MS" w:cs="Arial"/>
          <w:color w:val="000000"/>
        </w:rPr>
        <w:t xml:space="preserve"> and Cheshire. The projects connect</w:t>
      </w:r>
      <w:r w:rsidR="00D53D64">
        <w:rPr>
          <w:rFonts w:ascii="Trebuchet MS" w:eastAsia="Times New Roman" w:hAnsi="Trebuchet MS" w:cs="Arial"/>
          <w:color w:val="000000"/>
        </w:rPr>
        <w:t xml:space="preserve"> photographers with </w:t>
      </w:r>
      <w:r w:rsidR="00995D1F">
        <w:rPr>
          <w:rFonts w:ascii="Trebuchet MS" w:eastAsia="Times New Roman" w:hAnsi="Trebuchet MS" w:cs="Arial"/>
          <w:color w:val="000000"/>
        </w:rPr>
        <w:t xml:space="preserve">various </w:t>
      </w:r>
      <w:r w:rsidR="00D53D64">
        <w:rPr>
          <w:rFonts w:ascii="Trebuchet MS" w:eastAsia="Times New Roman" w:hAnsi="Trebuchet MS" w:cs="Arial"/>
          <w:color w:val="000000"/>
        </w:rPr>
        <w:t>communities, encouraging people to explore the stories of their surroundings</w:t>
      </w:r>
      <w:r w:rsidR="00995D1F">
        <w:rPr>
          <w:rFonts w:ascii="Trebuchet MS" w:eastAsia="Times New Roman" w:hAnsi="Trebuchet MS" w:cs="Arial"/>
          <w:color w:val="000000"/>
        </w:rPr>
        <w:t>, deepen</w:t>
      </w:r>
      <w:r w:rsidR="00D53D64">
        <w:rPr>
          <w:rFonts w:ascii="Trebuchet MS" w:eastAsia="Times New Roman" w:hAnsi="Trebuchet MS" w:cs="Arial"/>
          <w:color w:val="000000"/>
        </w:rPr>
        <w:t xml:space="preserve"> their understandi</w:t>
      </w:r>
      <w:r w:rsidR="00995D1F">
        <w:rPr>
          <w:rFonts w:ascii="Trebuchet MS" w:eastAsia="Times New Roman" w:hAnsi="Trebuchet MS" w:cs="Arial"/>
          <w:color w:val="000000"/>
        </w:rPr>
        <w:t>ng of their home and create</w:t>
      </w:r>
      <w:r w:rsidR="00D53D64">
        <w:rPr>
          <w:rFonts w:ascii="Trebuchet MS" w:eastAsia="Times New Roman" w:hAnsi="Trebuchet MS" w:cs="Arial"/>
          <w:color w:val="000000"/>
        </w:rPr>
        <w:t xml:space="preserve"> a sense of positive community cohesion.</w:t>
      </w:r>
    </w:p>
    <w:p w14:paraId="4E7E0DCF" w14:textId="77777777" w:rsidR="00D53D64" w:rsidRDefault="00D53D64" w:rsidP="00731895">
      <w:pPr>
        <w:shd w:val="clear" w:color="auto" w:fill="FFFFFF"/>
        <w:rPr>
          <w:rFonts w:ascii="Trebuchet MS" w:eastAsia="Times New Roman" w:hAnsi="Trebuchet MS" w:cs="Arial"/>
          <w:color w:val="000000"/>
        </w:rPr>
      </w:pPr>
    </w:p>
    <w:p w14:paraId="621C589F" w14:textId="0B843780" w:rsidR="00D53D64" w:rsidRDefault="00D53D64" w:rsidP="00731895">
      <w:pPr>
        <w:shd w:val="clear" w:color="auto" w:fill="FFFFFF"/>
        <w:rPr>
          <w:rFonts w:ascii="Trebuchet MS" w:eastAsia="Times New Roman" w:hAnsi="Trebuchet MS" w:cs="Arial"/>
          <w:color w:val="000000"/>
        </w:rPr>
      </w:pPr>
      <w:r>
        <w:rPr>
          <w:rFonts w:ascii="Trebuchet MS" w:eastAsia="Times New Roman" w:hAnsi="Trebuchet MS" w:cs="Arial"/>
          <w:color w:val="000000"/>
        </w:rPr>
        <w:t xml:space="preserve">Shows will take place in </w:t>
      </w:r>
      <w:proofErr w:type="spellStart"/>
      <w:r>
        <w:rPr>
          <w:rFonts w:ascii="Trebuchet MS" w:eastAsia="Times New Roman" w:hAnsi="Trebuchet MS" w:cs="Arial"/>
          <w:color w:val="000000"/>
        </w:rPr>
        <w:t>Toxteth</w:t>
      </w:r>
      <w:proofErr w:type="spellEnd"/>
      <w:r>
        <w:rPr>
          <w:rFonts w:ascii="Trebuchet MS" w:eastAsia="Times New Roman" w:hAnsi="Trebuchet MS" w:cs="Arial"/>
          <w:color w:val="000000"/>
        </w:rPr>
        <w:t>, Kirby, Sefton, Wirral, and St. Helens. The exhibition</w:t>
      </w:r>
      <w:r w:rsidR="00995D1F">
        <w:rPr>
          <w:rFonts w:ascii="Trebuchet MS" w:eastAsia="Times New Roman" w:hAnsi="Trebuchet MS" w:cs="Arial"/>
          <w:color w:val="000000"/>
        </w:rPr>
        <w:t>s</w:t>
      </w:r>
      <w:r>
        <w:rPr>
          <w:rFonts w:ascii="Trebuchet MS" w:eastAsia="Times New Roman" w:hAnsi="Trebuchet MS" w:cs="Arial"/>
          <w:color w:val="000000"/>
        </w:rPr>
        <w:t xml:space="preserve"> will culminate in a long-running show at Liverpool’s Open Eye Gallery</w:t>
      </w:r>
      <w:r w:rsidR="00995D1F">
        <w:rPr>
          <w:rFonts w:ascii="Trebuchet MS" w:eastAsia="Times New Roman" w:hAnsi="Trebuchet MS" w:cs="Arial"/>
          <w:color w:val="000000"/>
        </w:rPr>
        <w:t xml:space="preserve"> in October</w:t>
      </w:r>
      <w:r>
        <w:rPr>
          <w:rFonts w:ascii="Trebuchet MS" w:eastAsia="Times New Roman" w:hAnsi="Trebuchet MS" w:cs="Arial"/>
          <w:color w:val="000000"/>
        </w:rPr>
        <w:t>, collecting together highlights from each of the exhibitions.</w:t>
      </w:r>
    </w:p>
    <w:p w14:paraId="4E389209" w14:textId="77777777" w:rsidR="00566FD6" w:rsidRDefault="00566FD6" w:rsidP="00731895">
      <w:pPr>
        <w:shd w:val="clear" w:color="auto" w:fill="FFFFFF"/>
        <w:rPr>
          <w:rFonts w:ascii="Trebuchet MS" w:eastAsia="Times New Roman" w:hAnsi="Trebuchet MS" w:cs="Arial"/>
          <w:color w:val="000000"/>
        </w:rPr>
      </w:pPr>
    </w:p>
    <w:p w14:paraId="7446B0B5" w14:textId="25C51D11" w:rsidR="0089232F" w:rsidRPr="00566FD6" w:rsidRDefault="00566FD6" w:rsidP="00566FD6">
      <w:pPr>
        <w:shd w:val="clear" w:color="auto" w:fill="FFFFFF"/>
        <w:rPr>
          <w:rFonts w:ascii="Trebuchet MS" w:eastAsia="Times New Roman" w:hAnsi="Trebuchet MS" w:cs="Arial"/>
          <w:color w:val="000000"/>
        </w:rPr>
      </w:pPr>
      <w:r>
        <w:rPr>
          <w:rFonts w:ascii="Trebuchet MS" w:eastAsia="Times New Roman" w:hAnsi="Trebuchet MS" w:cs="Arial"/>
          <w:i/>
          <w:color w:val="000000"/>
        </w:rPr>
        <w:t>As and When</w:t>
      </w:r>
      <w:r>
        <w:rPr>
          <w:rFonts w:ascii="Trebuchet MS" w:eastAsia="Times New Roman" w:hAnsi="Trebuchet MS" w:cs="Arial"/>
          <w:color w:val="000000"/>
        </w:rPr>
        <w:t xml:space="preserve"> at</w:t>
      </w:r>
      <w:r w:rsidR="00CF6D9B">
        <w:rPr>
          <w:rFonts w:ascii="Trebuchet MS" w:eastAsia="Times New Roman" w:hAnsi="Trebuchet MS" w:cs="Arial"/>
          <w:color w:val="000000"/>
        </w:rPr>
        <w:t xml:space="preserve"> The</w:t>
      </w:r>
      <w:r>
        <w:rPr>
          <w:rFonts w:ascii="Trebuchet MS" w:eastAsia="Times New Roman" w:hAnsi="Trebuchet MS" w:cs="Arial"/>
          <w:color w:val="000000"/>
        </w:rPr>
        <w:t xml:space="preserve"> Brindley Theatre</w:t>
      </w:r>
      <w:r w:rsidR="008B1779">
        <w:rPr>
          <w:rFonts w:ascii="Trebuchet MS" w:eastAsia="Times New Roman" w:hAnsi="Trebuchet MS" w:cs="Arial"/>
          <w:color w:val="000000"/>
        </w:rPr>
        <w:t xml:space="preserve"> is part of Open Eye Gallery’s </w:t>
      </w:r>
      <w:hyperlink r:id="rId7" w:history="1">
        <w:r w:rsidR="008B1779" w:rsidRPr="008B1779">
          <w:rPr>
            <w:rStyle w:val="Hyperlink"/>
            <w:rFonts w:ascii="Trebuchet MS" w:eastAsia="Times New Roman" w:hAnsi="Trebuchet MS" w:cs="Arial"/>
          </w:rPr>
          <w:t>‘Culture Shifts’</w:t>
        </w:r>
      </w:hyperlink>
      <w:r w:rsidR="008B1779">
        <w:rPr>
          <w:rFonts w:ascii="Trebuchet MS" w:eastAsia="Times New Roman" w:hAnsi="Trebuchet MS" w:cs="Arial"/>
          <w:color w:val="000000"/>
        </w:rPr>
        <w:t xml:space="preserve"> series. It</w:t>
      </w:r>
      <w:r>
        <w:rPr>
          <w:rFonts w:ascii="Trebuchet MS" w:eastAsia="Times New Roman" w:hAnsi="Trebuchet MS" w:cs="Arial"/>
          <w:color w:val="000000"/>
        </w:rPr>
        <w:t xml:space="preserve"> will launch on Saturday 1</w:t>
      </w:r>
      <w:r w:rsidRPr="00566FD6">
        <w:rPr>
          <w:rFonts w:ascii="Trebuchet MS" w:eastAsia="Times New Roman" w:hAnsi="Trebuchet MS" w:cs="Arial"/>
          <w:color w:val="000000"/>
          <w:vertAlign w:val="superscript"/>
        </w:rPr>
        <w:t>st</w:t>
      </w:r>
      <w:r w:rsidR="008B1779">
        <w:rPr>
          <w:rFonts w:ascii="Trebuchet MS" w:eastAsia="Times New Roman" w:hAnsi="Trebuchet MS" w:cs="Arial"/>
          <w:color w:val="000000"/>
        </w:rPr>
        <w:t xml:space="preserve"> of July at 10am, with events and activities taking place </w:t>
      </w:r>
      <w:r w:rsidR="00354488">
        <w:rPr>
          <w:rFonts w:ascii="Trebuchet MS" w:eastAsia="Times New Roman" w:hAnsi="Trebuchet MS" w:cs="Arial"/>
          <w:color w:val="000000"/>
        </w:rPr>
        <w:t xml:space="preserve">throughout the day until 3pm. </w:t>
      </w:r>
      <w:r>
        <w:rPr>
          <w:rFonts w:ascii="Trebuchet MS" w:eastAsia="Times New Roman" w:hAnsi="Trebuchet MS" w:cs="Arial"/>
          <w:color w:val="000000"/>
        </w:rPr>
        <w:t>It is free to attend and open to everyone.</w:t>
      </w:r>
    </w:p>
    <w:p w14:paraId="56F60384" w14:textId="77777777" w:rsidR="0089232F" w:rsidRPr="00731895" w:rsidRDefault="0089232F" w:rsidP="0089232F">
      <w:pPr>
        <w:pStyle w:val="NormalWeb"/>
        <w:spacing w:before="0" w:beforeAutospacing="0" w:after="0" w:afterAutospacing="0"/>
        <w:rPr>
          <w:rFonts w:ascii="Trebuchet MS" w:hAnsi="Trebuchet MS"/>
        </w:rPr>
      </w:pPr>
      <w:r w:rsidRPr="00731895">
        <w:rPr>
          <w:rFonts w:ascii="Trebuchet MS" w:hAnsi="Trebuchet MS"/>
        </w:rPr>
        <w:t> </w:t>
      </w:r>
    </w:p>
    <w:p w14:paraId="36F1D138" w14:textId="77777777" w:rsidR="0089232F" w:rsidRPr="00731895" w:rsidRDefault="0089232F" w:rsidP="0089232F">
      <w:pPr>
        <w:pStyle w:val="NormalWeb"/>
        <w:spacing w:before="0" w:beforeAutospacing="0" w:after="0" w:afterAutospacing="0"/>
        <w:rPr>
          <w:rFonts w:ascii="Trebuchet MS" w:hAnsi="Trebuchet MS"/>
          <w:sz w:val="14"/>
        </w:rPr>
      </w:pPr>
      <w:r w:rsidRPr="00731895">
        <w:rPr>
          <w:rFonts w:ascii="Trebuchet MS" w:hAnsi="Trebuchet MS"/>
          <w:color w:val="000000"/>
          <w:sz w:val="28"/>
          <w:szCs w:val="40"/>
        </w:rPr>
        <w:t>ENDS</w:t>
      </w:r>
    </w:p>
    <w:p w14:paraId="75F42B41" w14:textId="77777777" w:rsidR="0089232F" w:rsidRPr="00731895" w:rsidRDefault="0089232F" w:rsidP="0089232F">
      <w:pPr>
        <w:pStyle w:val="NormalWeb"/>
        <w:spacing w:before="0" w:beforeAutospacing="0" w:after="0" w:afterAutospacing="0"/>
        <w:rPr>
          <w:rFonts w:ascii="Trebuchet MS" w:hAnsi="Trebuchet MS"/>
        </w:rPr>
      </w:pPr>
      <w:r w:rsidRPr="00731895">
        <w:rPr>
          <w:rFonts w:ascii="Trebuchet MS" w:hAnsi="Trebuchet MS"/>
        </w:rPr>
        <w:t> </w:t>
      </w:r>
    </w:p>
    <w:p w14:paraId="332C5B9E" w14:textId="77777777" w:rsidR="0089232F" w:rsidRDefault="0089232F" w:rsidP="0089232F">
      <w:pPr>
        <w:pStyle w:val="NormalWeb"/>
        <w:spacing w:before="0" w:beforeAutospacing="0" w:after="0" w:afterAutospacing="0"/>
        <w:rPr>
          <w:rFonts w:ascii="Trebuchet MS" w:hAnsi="Trebuchet MS"/>
          <w:color w:val="000000"/>
          <w:sz w:val="22"/>
          <w:szCs w:val="22"/>
        </w:rPr>
      </w:pPr>
      <w:r w:rsidRPr="0004664D">
        <w:rPr>
          <w:rFonts w:ascii="Trebuchet MS" w:hAnsi="Trebuchet MS"/>
          <w:color w:val="000000"/>
          <w:sz w:val="22"/>
          <w:szCs w:val="22"/>
        </w:rPr>
        <w:t xml:space="preserve">For press enquiries, interviews, or further visuals, contact Jacob Bolton at </w:t>
      </w:r>
      <w:hyperlink r:id="rId8" w:history="1">
        <w:r w:rsidRPr="0004664D">
          <w:rPr>
            <w:rStyle w:val="Hyperlink"/>
            <w:rFonts w:ascii="Trebuchet MS" w:hAnsi="Trebuchet MS"/>
            <w:sz w:val="22"/>
            <w:szCs w:val="22"/>
          </w:rPr>
          <w:t>Jacob@openeye.org.uk</w:t>
        </w:r>
      </w:hyperlink>
      <w:r w:rsidRPr="0004664D">
        <w:rPr>
          <w:rFonts w:ascii="Trebuchet MS" w:hAnsi="Trebuchet MS"/>
          <w:color w:val="000000"/>
          <w:sz w:val="22"/>
          <w:szCs w:val="22"/>
        </w:rPr>
        <w:t xml:space="preserve"> / 0151 242 1131.</w:t>
      </w:r>
    </w:p>
    <w:p w14:paraId="31C92700" w14:textId="77777777" w:rsidR="00566FD6" w:rsidRDefault="00566FD6" w:rsidP="0089232F">
      <w:pPr>
        <w:pStyle w:val="NormalWeb"/>
        <w:spacing w:before="0" w:beforeAutospacing="0" w:after="0" w:afterAutospacing="0"/>
        <w:rPr>
          <w:rFonts w:ascii="Trebuchet MS" w:hAnsi="Trebuchet MS"/>
          <w:color w:val="000000"/>
          <w:sz w:val="22"/>
          <w:szCs w:val="22"/>
        </w:rPr>
      </w:pPr>
    </w:p>
    <w:p w14:paraId="0CE9EFDD" w14:textId="41C933E8" w:rsidR="00566FD6" w:rsidRPr="00566FD6" w:rsidRDefault="00566FD6" w:rsidP="0089232F">
      <w:pPr>
        <w:pStyle w:val="NormalWeb"/>
        <w:spacing w:before="0" w:beforeAutospacing="0" w:after="0" w:afterAutospacing="0"/>
        <w:rPr>
          <w:rFonts w:ascii="Trebuchet MS" w:hAnsi="Trebuchet MS"/>
          <w:sz w:val="22"/>
          <w:szCs w:val="22"/>
        </w:rPr>
      </w:pPr>
      <w:r>
        <w:rPr>
          <w:rFonts w:ascii="Trebuchet MS" w:hAnsi="Trebuchet MS"/>
          <w:color w:val="000000"/>
          <w:sz w:val="22"/>
          <w:szCs w:val="22"/>
        </w:rPr>
        <w:t xml:space="preserve">To find out more about the </w:t>
      </w:r>
      <w:r>
        <w:rPr>
          <w:rFonts w:ascii="Trebuchet MS" w:hAnsi="Trebuchet MS"/>
          <w:i/>
          <w:color w:val="000000"/>
          <w:sz w:val="22"/>
          <w:szCs w:val="22"/>
        </w:rPr>
        <w:t>Culture Shifts</w:t>
      </w:r>
      <w:r>
        <w:rPr>
          <w:rFonts w:ascii="Trebuchet MS" w:hAnsi="Trebuchet MS"/>
          <w:color w:val="000000"/>
          <w:sz w:val="22"/>
          <w:szCs w:val="22"/>
        </w:rPr>
        <w:t xml:space="preserve"> programme, contact Liz </w:t>
      </w:r>
      <w:proofErr w:type="spellStart"/>
      <w:r>
        <w:rPr>
          <w:rFonts w:ascii="Trebuchet MS" w:hAnsi="Trebuchet MS"/>
          <w:color w:val="000000"/>
          <w:sz w:val="22"/>
          <w:szCs w:val="22"/>
        </w:rPr>
        <w:t>Wewiora</w:t>
      </w:r>
      <w:proofErr w:type="spellEnd"/>
      <w:r>
        <w:rPr>
          <w:rFonts w:ascii="Trebuchet MS" w:hAnsi="Trebuchet MS"/>
          <w:color w:val="000000"/>
          <w:sz w:val="22"/>
          <w:szCs w:val="22"/>
        </w:rPr>
        <w:t xml:space="preserve"> at Liz@openeye.org.uk.</w:t>
      </w:r>
    </w:p>
    <w:p w14:paraId="47C391BE" w14:textId="77777777" w:rsidR="0089232F" w:rsidRPr="0004664D" w:rsidRDefault="0089232F" w:rsidP="0089232F">
      <w:pPr>
        <w:pStyle w:val="NormalWeb"/>
        <w:spacing w:before="0" w:beforeAutospacing="0" w:after="0" w:afterAutospacing="0"/>
        <w:rPr>
          <w:rFonts w:ascii="Trebuchet MS" w:hAnsi="Trebuchet MS"/>
          <w:sz w:val="22"/>
          <w:szCs w:val="22"/>
        </w:rPr>
      </w:pPr>
      <w:r w:rsidRPr="0004664D">
        <w:rPr>
          <w:rFonts w:ascii="Trebuchet MS" w:hAnsi="Trebuchet MS"/>
          <w:sz w:val="22"/>
          <w:szCs w:val="22"/>
        </w:rPr>
        <w:t> </w:t>
      </w:r>
    </w:p>
    <w:p w14:paraId="34BAFB98" w14:textId="77777777" w:rsidR="0089232F" w:rsidRPr="0004664D" w:rsidRDefault="0089232F" w:rsidP="0089232F">
      <w:pPr>
        <w:pStyle w:val="NormalWeb"/>
        <w:spacing w:before="0" w:beforeAutospacing="0" w:after="0" w:afterAutospacing="0"/>
        <w:rPr>
          <w:rFonts w:ascii="Trebuchet MS" w:hAnsi="Trebuchet MS"/>
          <w:sz w:val="22"/>
          <w:szCs w:val="22"/>
        </w:rPr>
      </w:pPr>
      <w:r w:rsidRPr="0004664D">
        <w:rPr>
          <w:rFonts w:ascii="Trebuchet MS" w:hAnsi="Trebuchet MS"/>
          <w:color w:val="000000"/>
          <w:sz w:val="22"/>
          <w:szCs w:val="22"/>
        </w:rPr>
        <w:t xml:space="preserve">To find out more about Open Eye Gallery, head to </w:t>
      </w:r>
      <w:hyperlink r:id="rId9" w:history="1">
        <w:r w:rsidRPr="0004664D">
          <w:rPr>
            <w:rStyle w:val="Hyperlink"/>
            <w:rFonts w:ascii="Trebuchet MS" w:hAnsi="Trebuchet MS"/>
            <w:sz w:val="22"/>
            <w:szCs w:val="22"/>
          </w:rPr>
          <w:t>www.openeye.org.uk</w:t>
        </w:r>
      </w:hyperlink>
      <w:r w:rsidRPr="0004664D">
        <w:rPr>
          <w:rFonts w:ascii="Trebuchet MS" w:hAnsi="Trebuchet MS"/>
          <w:color w:val="000000"/>
          <w:sz w:val="22"/>
          <w:szCs w:val="22"/>
        </w:rPr>
        <w:t>.</w:t>
      </w:r>
    </w:p>
    <w:p w14:paraId="0452BA55" w14:textId="77777777" w:rsidR="0089232F" w:rsidRPr="0004664D" w:rsidRDefault="0089232F" w:rsidP="0089232F">
      <w:pPr>
        <w:pStyle w:val="NormalWeb"/>
        <w:spacing w:before="0" w:beforeAutospacing="0" w:after="0" w:afterAutospacing="0"/>
        <w:rPr>
          <w:rFonts w:ascii="Trebuchet MS" w:hAnsi="Trebuchet MS"/>
          <w:sz w:val="22"/>
          <w:szCs w:val="22"/>
        </w:rPr>
      </w:pPr>
      <w:r w:rsidRPr="0004664D">
        <w:rPr>
          <w:rFonts w:ascii="Trebuchet MS" w:hAnsi="Trebuchet MS"/>
          <w:sz w:val="22"/>
          <w:szCs w:val="22"/>
        </w:rPr>
        <w:t> </w:t>
      </w:r>
    </w:p>
    <w:p w14:paraId="74C3069F"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color w:val="000000"/>
        </w:rPr>
        <w:t>EDITOR’S NOTES</w:t>
      </w:r>
    </w:p>
    <w:p w14:paraId="78E2075B"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rPr>
        <w:t> </w:t>
      </w:r>
    </w:p>
    <w:p w14:paraId="1241292B"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color w:val="000000"/>
        </w:rPr>
        <w:t xml:space="preserve">Open Eye Gallery, founded in 1977, is an independent, not-for-profit photography gallery based in Liverpool. One of the UK’s leading photography spaces, it is the only gallery dedicated to photography and related media in the North West of England. </w:t>
      </w:r>
    </w:p>
    <w:p w14:paraId="68D51AE1"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rPr>
        <w:t> </w:t>
      </w:r>
    </w:p>
    <w:p w14:paraId="527515C9"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color w:val="000000"/>
        </w:rPr>
        <w:t xml:space="preserve">The exhibition is part of Open Eye Gallery’s </w:t>
      </w:r>
      <w:r w:rsidRPr="005162B8">
        <w:rPr>
          <w:rFonts w:ascii="Trebuchet MS" w:hAnsi="Trebuchet MS"/>
          <w:i/>
          <w:iCs/>
          <w:color w:val="000000"/>
        </w:rPr>
        <w:t xml:space="preserve">Culture Shifts </w:t>
      </w:r>
      <w:r w:rsidRPr="005162B8">
        <w:rPr>
          <w:rFonts w:ascii="Trebuchet MS" w:hAnsi="Trebuchet MS"/>
          <w:color w:val="000000"/>
        </w:rPr>
        <w:t xml:space="preserve">programme, a socially engaged project dedicated to making photography meaningful to various local, national and international communities. </w:t>
      </w:r>
    </w:p>
    <w:p w14:paraId="70D19702" w14:textId="77777777" w:rsidR="0089232F" w:rsidRPr="005162B8" w:rsidRDefault="0089232F" w:rsidP="0089232F">
      <w:pPr>
        <w:pStyle w:val="NormalWeb"/>
        <w:spacing w:before="0" w:beforeAutospacing="0" w:after="0" w:afterAutospacing="0"/>
        <w:rPr>
          <w:rFonts w:ascii="Trebuchet MS" w:hAnsi="Trebuchet MS"/>
        </w:rPr>
      </w:pPr>
      <w:r w:rsidRPr="005162B8">
        <w:rPr>
          <w:rFonts w:ascii="Trebuchet MS" w:hAnsi="Trebuchet MS"/>
        </w:rPr>
        <w:t> </w:t>
      </w:r>
    </w:p>
    <w:p w14:paraId="43FB76D3" w14:textId="77777777" w:rsidR="00731895" w:rsidRPr="005162B8" w:rsidRDefault="00731895" w:rsidP="00731895">
      <w:pPr>
        <w:pStyle w:val="p1"/>
        <w:rPr>
          <w:rFonts w:ascii="Trebuchet MS" w:hAnsi="Trebuchet MS"/>
          <w:sz w:val="20"/>
          <w:szCs w:val="20"/>
        </w:rPr>
      </w:pPr>
      <w:r w:rsidRPr="005162B8">
        <w:rPr>
          <w:rFonts w:ascii="Trebuchet MS" w:hAnsi="Trebuchet MS"/>
          <w:sz w:val="20"/>
          <w:szCs w:val="20"/>
        </w:rPr>
        <w:t>More about the projects:</w:t>
      </w:r>
      <w:r w:rsidRPr="005162B8">
        <w:rPr>
          <w:rStyle w:val="apple-converted-space"/>
          <w:rFonts w:ascii="Trebuchet MS" w:hAnsi="Trebuchet MS"/>
          <w:sz w:val="20"/>
          <w:szCs w:val="20"/>
        </w:rPr>
        <w:t> </w:t>
      </w:r>
    </w:p>
    <w:p w14:paraId="210A5F56" w14:textId="77777777" w:rsidR="00731895" w:rsidRPr="005162B8" w:rsidRDefault="00731895" w:rsidP="00731895">
      <w:pPr>
        <w:pStyle w:val="p2"/>
        <w:rPr>
          <w:rFonts w:ascii="Trebuchet MS" w:hAnsi="Trebuchet MS"/>
          <w:sz w:val="20"/>
          <w:szCs w:val="20"/>
        </w:rPr>
      </w:pPr>
    </w:p>
    <w:p w14:paraId="25F82230" w14:textId="77777777" w:rsidR="00731895" w:rsidRPr="005162B8" w:rsidRDefault="00731895" w:rsidP="00731895">
      <w:pPr>
        <w:pStyle w:val="p1"/>
        <w:rPr>
          <w:rFonts w:ascii="Trebuchet MS" w:hAnsi="Trebuchet MS"/>
          <w:sz w:val="20"/>
          <w:szCs w:val="20"/>
        </w:rPr>
      </w:pPr>
      <w:r w:rsidRPr="005162B8">
        <w:rPr>
          <w:rFonts w:ascii="Trebuchet MS" w:hAnsi="Trebuchet MS"/>
          <w:sz w:val="20"/>
          <w:szCs w:val="20"/>
        </w:rPr>
        <w:t>The Women of Windmill Hill were specifically interested to explore their residential area</w:t>
      </w:r>
      <w:proofErr w:type="gramStart"/>
      <w:r w:rsidRPr="005162B8">
        <w:rPr>
          <w:rFonts w:ascii="Trebuchet MS" w:hAnsi="Trebuchet MS"/>
          <w:sz w:val="20"/>
          <w:szCs w:val="20"/>
        </w:rPr>
        <w:t>;</w:t>
      </w:r>
      <w:proofErr w:type="gramEnd"/>
      <w:r w:rsidRPr="005162B8">
        <w:rPr>
          <w:rFonts w:ascii="Trebuchet MS" w:hAnsi="Trebuchet MS"/>
          <w:sz w:val="20"/>
          <w:szCs w:val="20"/>
        </w:rPr>
        <w:t xml:space="preserve"> its unique urban planning, its access to the rest of </w:t>
      </w:r>
      <w:proofErr w:type="spellStart"/>
      <w:r w:rsidRPr="005162B8">
        <w:rPr>
          <w:rFonts w:ascii="Trebuchet MS" w:hAnsi="Trebuchet MS"/>
          <w:sz w:val="20"/>
          <w:szCs w:val="20"/>
        </w:rPr>
        <w:t>Halton</w:t>
      </w:r>
      <w:proofErr w:type="spellEnd"/>
      <w:r w:rsidRPr="005162B8">
        <w:rPr>
          <w:rFonts w:ascii="Trebuchet MS" w:hAnsi="Trebuchet MS"/>
          <w:sz w:val="20"/>
          <w:szCs w:val="20"/>
        </w:rPr>
        <w:t xml:space="preserve"> and its relationship to health and wellbeing. Working with </w:t>
      </w:r>
      <w:proofErr w:type="spellStart"/>
      <w:r w:rsidRPr="005162B8">
        <w:rPr>
          <w:rFonts w:ascii="Trebuchet MS" w:hAnsi="Trebuchet MS"/>
          <w:sz w:val="20"/>
          <w:szCs w:val="20"/>
        </w:rPr>
        <w:t>Bratchford</w:t>
      </w:r>
      <w:proofErr w:type="spellEnd"/>
      <w:r w:rsidRPr="005162B8">
        <w:rPr>
          <w:rFonts w:ascii="Trebuchet MS" w:hAnsi="Trebuchet MS"/>
          <w:sz w:val="20"/>
          <w:szCs w:val="20"/>
        </w:rPr>
        <w:t xml:space="preserve"> and Parkinson, the women went on a journey of self-led and collaborative photography walks, acting as social documenters of Windmill Hill. Picking up on repetitive </w:t>
      </w:r>
      <w:proofErr w:type="spellStart"/>
      <w:r w:rsidRPr="005162B8">
        <w:rPr>
          <w:rFonts w:ascii="Trebuchet MS" w:hAnsi="Trebuchet MS"/>
          <w:sz w:val="20"/>
          <w:szCs w:val="20"/>
        </w:rPr>
        <w:t>colour</w:t>
      </w:r>
      <w:proofErr w:type="spellEnd"/>
      <w:r w:rsidRPr="005162B8">
        <w:rPr>
          <w:rFonts w:ascii="Trebuchet MS" w:hAnsi="Trebuchet MS"/>
          <w:sz w:val="20"/>
          <w:szCs w:val="20"/>
        </w:rPr>
        <w:t xml:space="preserve"> palettes of the area, and physical and metaphorical symbols representing access, barriers and natural surroundings, the group were able to create a body of work which touches upon promised perceptions of Windmill Hill in the 1970s’ with the reality of today. The </w:t>
      </w:r>
      <w:proofErr w:type="gramStart"/>
      <w:r w:rsidRPr="005162B8">
        <w:rPr>
          <w:rFonts w:ascii="Trebuchet MS" w:hAnsi="Trebuchet MS"/>
          <w:sz w:val="20"/>
          <w:szCs w:val="20"/>
        </w:rPr>
        <w:t>group were</w:t>
      </w:r>
      <w:proofErr w:type="gramEnd"/>
      <w:r w:rsidRPr="005162B8">
        <w:rPr>
          <w:rFonts w:ascii="Trebuchet MS" w:hAnsi="Trebuchet MS"/>
          <w:sz w:val="20"/>
          <w:szCs w:val="20"/>
        </w:rPr>
        <w:t xml:space="preserve"> particularly interested to respond to a 1970’s promotional article about moving to the area, at a time when families were often dispersed to the “suburbs” and away from the Liverpool slums.</w:t>
      </w:r>
      <w:r w:rsidRPr="005162B8">
        <w:rPr>
          <w:rStyle w:val="apple-converted-space"/>
          <w:rFonts w:ascii="Trebuchet MS" w:hAnsi="Trebuchet MS"/>
          <w:sz w:val="20"/>
          <w:szCs w:val="20"/>
        </w:rPr>
        <w:t xml:space="preserve">  </w:t>
      </w:r>
      <w:r w:rsidRPr="005162B8">
        <w:rPr>
          <w:rFonts w:ascii="Trebuchet MS" w:hAnsi="Trebuchet MS"/>
          <w:sz w:val="20"/>
          <w:szCs w:val="20"/>
        </w:rPr>
        <w:t>One of the women still had the newspaper article from her original move to the area, entitled, “</w:t>
      </w:r>
      <w:r w:rsidRPr="005162B8">
        <w:rPr>
          <w:rFonts w:ascii="Trebuchet MS" w:hAnsi="Trebuchet MS"/>
          <w:i/>
          <w:iCs/>
          <w:sz w:val="20"/>
          <w:szCs w:val="20"/>
        </w:rPr>
        <w:t>A home that is right for you</w:t>
      </w:r>
      <w:r w:rsidRPr="005162B8">
        <w:rPr>
          <w:rFonts w:ascii="Trebuchet MS" w:hAnsi="Trebuchet MS"/>
          <w:sz w:val="20"/>
          <w:szCs w:val="20"/>
        </w:rPr>
        <w:t>”. Using a number of multi-sensory methods, the women sought to question this very statement weaving in poetry and creative writing to add further context to the images created and referencing the original newspaper format.</w:t>
      </w:r>
      <w:r w:rsidRPr="005162B8">
        <w:rPr>
          <w:rStyle w:val="apple-converted-space"/>
          <w:rFonts w:ascii="Trebuchet MS" w:hAnsi="Trebuchet MS"/>
          <w:sz w:val="20"/>
          <w:szCs w:val="20"/>
        </w:rPr>
        <w:t> </w:t>
      </w:r>
    </w:p>
    <w:p w14:paraId="3B444AE7" w14:textId="77777777" w:rsidR="00731895" w:rsidRPr="005162B8" w:rsidRDefault="00731895" w:rsidP="00731895">
      <w:pPr>
        <w:pStyle w:val="p2"/>
        <w:rPr>
          <w:rFonts w:ascii="Trebuchet MS" w:hAnsi="Trebuchet MS"/>
          <w:sz w:val="20"/>
          <w:szCs w:val="20"/>
        </w:rPr>
      </w:pPr>
    </w:p>
    <w:p w14:paraId="45FA53FD" w14:textId="4529D9AF" w:rsidR="00731895" w:rsidRPr="005162B8" w:rsidRDefault="00731895" w:rsidP="00731895">
      <w:pPr>
        <w:pStyle w:val="p1"/>
        <w:rPr>
          <w:rFonts w:ascii="Trebuchet MS" w:hAnsi="Trebuchet MS"/>
          <w:sz w:val="20"/>
          <w:szCs w:val="20"/>
        </w:rPr>
      </w:pPr>
      <w:r w:rsidRPr="005162B8">
        <w:rPr>
          <w:rFonts w:ascii="Trebuchet MS" w:hAnsi="Trebuchet MS"/>
          <w:sz w:val="20"/>
          <w:szCs w:val="20"/>
        </w:rPr>
        <w:t xml:space="preserve">The </w:t>
      </w:r>
      <w:proofErr w:type="spellStart"/>
      <w:r w:rsidRPr="005162B8">
        <w:rPr>
          <w:rFonts w:ascii="Trebuchet MS" w:hAnsi="Trebuchet MS"/>
          <w:sz w:val="20"/>
          <w:szCs w:val="20"/>
        </w:rPr>
        <w:t>Widnes</w:t>
      </w:r>
      <w:proofErr w:type="spellEnd"/>
      <w:r w:rsidRPr="005162B8">
        <w:rPr>
          <w:rFonts w:ascii="Trebuchet MS" w:hAnsi="Trebuchet MS"/>
          <w:sz w:val="20"/>
          <w:szCs w:val="20"/>
        </w:rPr>
        <w:t xml:space="preserve"> Vikings Golden Generation group come together for their passion of Rugby League, and determination to stay healthy, active and social citizens. Working with </w:t>
      </w:r>
      <w:proofErr w:type="spellStart"/>
      <w:r w:rsidRPr="005162B8">
        <w:rPr>
          <w:rFonts w:ascii="Trebuchet MS" w:hAnsi="Trebuchet MS"/>
          <w:sz w:val="20"/>
          <w:szCs w:val="20"/>
        </w:rPr>
        <w:t>Bratchford</w:t>
      </w:r>
      <w:proofErr w:type="spellEnd"/>
      <w:r w:rsidRPr="005162B8">
        <w:rPr>
          <w:rFonts w:ascii="Trebuchet MS" w:hAnsi="Trebuchet MS"/>
          <w:sz w:val="20"/>
          <w:szCs w:val="20"/>
        </w:rPr>
        <w:t xml:space="preserve">, the </w:t>
      </w:r>
      <w:proofErr w:type="gramStart"/>
      <w:r w:rsidRPr="005162B8">
        <w:rPr>
          <w:rFonts w:ascii="Trebuchet MS" w:hAnsi="Trebuchet MS"/>
          <w:sz w:val="20"/>
          <w:szCs w:val="20"/>
        </w:rPr>
        <w:t>group were</w:t>
      </w:r>
      <w:proofErr w:type="gramEnd"/>
      <w:r w:rsidRPr="005162B8">
        <w:rPr>
          <w:rFonts w:ascii="Trebuchet MS" w:hAnsi="Trebuchet MS"/>
          <w:sz w:val="20"/>
          <w:szCs w:val="20"/>
        </w:rPr>
        <w:t xml:space="preserve"> offered the opportunity to look beyond the immediate function of the group and their collective and specific identity as an affiliated </w:t>
      </w:r>
      <w:proofErr w:type="spellStart"/>
      <w:r w:rsidRPr="005162B8">
        <w:rPr>
          <w:rFonts w:ascii="Trebuchet MS" w:hAnsi="Trebuchet MS"/>
          <w:sz w:val="20"/>
          <w:szCs w:val="20"/>
        </w:rPr>
        <w:t>Widnes</w:t>
      </w:r>
      <w:proofErr w:type="spellEnd"/>
      <w:r w:rsidRPr="005162B8">
        <w:rPr>
          <w:rFonts w:ascii="Trebuchet MS" w:hAnsi="Trebuchet MS"/>
          <w:sz w:val="20"/>
          <w:szCs w:val="20"/>
        </w:rPr>
        <w:t xml:space="preserve"> Vikings Supporters Group, to investigate their own subjective identity. Foregrounding photography as a means of communication, the group members were issued with disposable cameras to document what they do on ‘match day’ before they arrive in the stadium. In doing so, the </w:t>
      </w:r>
      <w:proofErr w:type="gramStart"/>
      <w:r w:rsidRPr="005162B8">
        <w:rPr>
          <w:rFonts w:ascii="Trebuchet MS" w:hAnsi="Trebuchet MS"/>
          <w:sz w:val="20"/>
          <w:szCs w:val="20"/>
        </w:rPr>
        <w:t>group were</w:t>
      </w:r>
      <w:proofErr w:type="gramEnd"/>
      <w:r w:rsidRPr="005162B8">
        <w:rPr>
          <w:rFonts w:ascii="Trebuchet MS" w:hAnsi="Trebuchet MS"/>
          <w:sz w:val="20"/>
          <w:szCs w:val="20"/>
        </w:rPr>
        <w:t xml:space="preserve"> able to document and reflect on their daily lives and through this single activity over 450 photographs were captured. These images revealed the true extent of their social mobility, daily interactions and alternative passions,</w:t>
      </w:r>
      <w:r w:rsidR="000C60DE" w:rsidRPr="005162B8">
        <w:rPr>
          <w:rFonts w:ascii="Trebuchet MS" w:hAnsi="Trebuchet MS"/>
          <w:sz w:val="20"/>
          <w:szCs w:val="20"/>
        </w:rPr>
        <w:t xml:space="preserve"> </w:t>
      </w:r>
      <w:r w:rsidRPr="005162B8">
        <w:rPr>
          <w:rFonts w:ascii="Trebuchet MS" w:hAnsi="Trebuchet MS"/>
          <w:sz w:val="20"/>
          <w:szCs w:val="20"/>
        </w:rPr>
        <w:t>further highlighting their common aim of breaking down stereotypes that being older means being in-active. In the spirit of the group’s committee structure, a sub-group carried on with the project to direct both photographers with the editing and curation of final work, feeding back to the wider group for a democratic sign off.</w:t>
      </w:r>
      <w:r w:rsidRPr="005162B8">
        <w:rPr>
          <w:rStyle w:val="apple-converted-space"/>
          <w:rFonts w:ascii="Trebuchet MS" w:hAnsi="Trebuchet MS"/>
          <w:sz w:val="20"/>
          <w:szCs w:val="20"/>
        </w:rPr>
        <w:t> </w:t>
      </w:r>
    </w:p>
    <w:p w14:paraId="2F74E31C" w14:textId="77777777" w:rsidR="00731895" w:rsidRPr="005162B8" w:rsidRDefault="00731895" w:rsidP="00731895">
      <w:pPr>
        <w:pStyle w:val="p2"/>
        <w:rPr>
          <w:rFonts w:ascii="Trebuchet MS" w:hAnsi="Trebuchet MS"/>
          <w:sz w:val="20"/>
          <w:szCs w:val="20"/>
        </w:rPr>
      </w:pPr>
    </w:p>
    <w:p w14:paraId="3239669D" w14:textId="1700C93B" w:rsidR="00731895" w:rsidRPr="005162B8" w:rsidRDefault="00731895" w:rsidP="00731895">
      <w:pPr>
        <w:pStyle w:val="p1"/>
        <w:rPr>
          <w:rFonts w:ascii="Trebuchet MS" w:hAnsi="Trebuchet MS"/>
          <w:sz w:val="20"/>
          <w:szCs w:val="20"/>
        </w:rPr>
      </w:pPr>
      <w:r w:rsidRPr="005162B8">
        <w:rPr>
          <w:rFonts w:ascii="Trebuchet MS" w:hAnsi="Trebuchet MS"/>
          <w:sz w:val="20"/>
          <w:szCs w:val="20"/>
        </w:rPr>
        <w:t>All involved found photography as a tool for expression, about what makes and can make</w:t>
      </w:r>
      <w:r w:rsidR="00CC1778" w:rsidRPr="005162B8">
        <w:rPr>
          <w:rFonts w:ascii="Trebuchet MS" w:hAnsi="Trebuchet MS"/>
          <w:sz w:val="20"/>
          <w:szCs w:val="20"/>
        </w:rPr>
        <w:t xml:space="preserve"> </w:t>
      </w:r>
      <w:r w:rsidRPr="005162B8">
        <w:rPr>
          <w:rFonts w:ascii="Trebuchet MS" w:hAnsi="Trebuchet MS"/>
          <w:sz w:val="20"/>
          <w:szCs w:val="20"/>
        </w:rPr>
        <w:t xml:space="preserve">a community a healthy community, and what it means to be a community situated within the </w:t>
      </w:r>
      <w:proofErr w:type="spellStart"/>
      <w:r w:rsidRPr="005162B8">
        <w:rPr>
          <w:rFonts w:ascii="Trebuchet MS" w:hAnsi="Trebuchet MS"/>
          <w:sz w:val="20"/>
          <w:szCs w:val="20"/>
        </w:rPr>
        <w:t>Halton</w:t>
      </w:r>
      <w:proofErr w:type="spellEnd"/>
      <w:r w:rsidRPr="005162B8">
        <w:rPr>
          <w:rFonts w:ascii="Trebuchet MS" w:hAnsi="Trebuchet MS"/>
          <w:sz w:val="20"/>
          <w:szCs w:val="20"/>
        </w:rPr>
        <w:t xml:space="preserve"> Borough. </w:t>
      </w:r>
      <w:r w:rsidRPr="005162B8">
        <w:rPr>
          <w:rFonts w:ascii="Trebuchet MS" w:hAnsi="Trebuchet MS"/>
          <w:i/>
          <w:iCs/>
          <w:sz w:val="20"/>
          <w:szCs w:val="20"/>
        </w:rPr>
        <w:t>As and When</w:t>
      </w:r>
      <w:r w:rsidRPr="005162B8">
        <w:rPr>
          <w:rFonts w:ascii="Trebuchet MS" w:hAnsi="Trebuchet MS"/>
          <w:sz w:val="20"/>
          <w:szCs w:val="20"/>
        </w:rPr>
        <w:t xml:space="preserve"> aims to reflect this and invites the public to join in on the discussion through a series of community led tours of the exhibition, hosted once a month whilst open.</w:t>
      </w:r>
      <w:r w:rsidRPr="005162B8">
        <w:rPr>
          <w:rStyle w:val="apple-converted-space"/>
          <w:rFonts w:ascii="Trebuchet MS" w:hAnsi="Trebuchet MS"/>
          <w:sz w:val="20"/>
          <w:szCs w:val="20"/>
        </w:rPr>
        <w:t> </w:t>
      </w:r>
    </w:p>
    <w:p w14:paraId="5F226CC6" w14:textId="77777777" w:rsidR="00731895" w:rsidRPr="005162B8" w:rsidRDefault="00731895" w:rsidP="00731895">
      <w:pPr>
        <w:pStyle w:val="p2"/>
        <w:rPr>
          <w:rFonts w:ascii="Trebuchet MS" w:hAnsi="Trebuchet MS"/>
          <w:sz w:val="20"/>
          <w:szCs w:val="20"/>
        </w:rPr>
      </w:pPr>
    </w:p>
    <w:p w14:paraId="29E0A893" w14:textId="68B336E5" w:rsidR="005162B8" w:rsidRDefault="00566FD6" w:rsidP="00731895">
      <w:pPr>
        <w:pStyle w:val="p1"/>
        <w:rPr>
          <w:rStyle w:val="s1"/>
          <w:rFonts w:ascii="Trebuchet MS" w:hAnsi="Trebuchet MS"/>
          <w:sz w:val="20"/>
          <w:szCs w:val="20"/>
        </w:rPr>
      </w:pPr>
      <w:r w:rsidRPr="005162B8">
        <w:rPr>
          <w:rFonts w:ascii="Trebuchet MS" w:hAnsi="Trebuchet MS"/>
          <w:sz w:val="20"/>
          <w:szCs w:val="20"/>
        </w:rPr>
        <w:t>The public launch will take place on</w:t>
      </w:r>
      <w:r w:rsidR="00731895" w:rsidRPr="005162B8">
        <w:rPr>
          <w:rFonts w:ascii="Trebuchet MS" w:hAnsi="Trebuchet MS"/>
          <w:sz w:val="20"/>
          <w:szCs w:val="20"/>
        </w:rPr>
        <w:t xml:space="preserve"> Saturday 1</w:t>
      </w:r>
      <w:r w:rsidR="00731895" w:rsidRPr="005162B8">
        <w:rPr>
          <w:rFonts w:ascii="Trebuchet MS" w:hAnsi="Trebuchet MS"/>
          <w:sz w:val="20"/>
          <w:szCs w:val="20"/>
          <w:vertAlign w:val="superscript"/>
        </w:rPr>
        <w:t>st</w:t>
      </w:r>
      <w:r w:rsidR="00731895" w:rsidRPr="005162B8">
        <w:rPr>
          <w:rFonts w:ascii="Trebuchet MS" w:hAnsi="Trebuchet MS"/>
          <w:sz w:val="20"/>
          <w:szCs w:val="20"/>
        </w:rPr>
        <w:t xml:space="preserve"> July, 10-3pm</w:t>
      </w:r>
      <w:r w:rsidRPr="005162B8">
        <w:rPr>
          <w:rFonts w:ascii="Trebuchet MS" w:hAnsi="Trebuchet MS"/>
          <w:sz w:val="20"/>
          <w:szCs w:val="20"/>
        </w:rPr>
        <w:t xml:space="preserve"> at</w:t>
      </w:r>
      <w:r w:rsidR="00CF6D9B">
        <w:rPr>
          <w:rFonts w:ascii="Trebuchet MS" w:hAnsi="Trebuchet MS"/>
          <w:sz w:val="20"/>
          <w:szCs w:val="20"/>
        </w:rPr>
        <w:t xml:space="preserve"> The</w:t>
      </w:r>
      <w:r w:rsidRPr="005162B8">
        <w:rPr>
          <w:rFonts w:ascii="Trebuchet MS" w:hAnsi="Trebuchet MS"/>
          <w:sz w:val="20"/>
          <w:szCs w:val="20"/>
        </w:rPr>
        <w:t xml:space="preserve"> </w:t>
      </w:r>
      <w:proofErr w:type="spellStart"/>
      <w:r w:rsidRPr="005162B8">
        <w:rPr>
          <w:rFonts w:ascii="Trebuchet MS" w:hAnsi="Trebuchet MS"/>
          <w:sz w:val="20"/>
          <w:szCs w:val="20"/>
        </w:rPr>
        <w:t>Brindley</w:t>
      </w:r>
      <w:proofErr w:type="spellEnd"/>
      <w:r w:rsidRPr="005162B8">
        <w:rPr>
          <w:rFonts w:ascii="Trebuchet MS" w:hAnsi="Trebuchet MS"/>
          <w:sz w:val="20"/>
          <w:szCs w:val="20"/>
        </w:rPr>
        <w:t xml:space="preserve"> Theatre. Attendance is free. F</w:t>
      </w:r>
      <w:r w:rsidR="00731895" w:rsidRPr="005162B8">
        <w:rPr>
          <w:rFonts w:ascii="Trebuchet MS" w:hAnsi="Trebuchet MS"/>
          <w:sz w:val="20"/>
          <w:szCs w:val="20"/>
        </w:rPr>
        <w:t xml:space="preserve">or more information please contact </w:t>
      </w:r>
      <w:hyperlink r:id="rId10" w:history="1">
        <w:r w:rsidR="00731895" w:rsidRPr="005162B8">
          <w:rPr>
            <w:rStyle w:val="s1"/>
            <w:rFonts w:ascii="Trebuchet MS" w:hAnsi="Trebuchet MS"/>
            <w:sz w:val="20"/>
            <w:szCs w:val="20"/>
          </w:rPr>
          <w:t>liz@openeye.org.uk</w:t>
        </w:r>
      </w:hyperlink>
    </w:p>
    <w:p w14:paraId="37A55771" w14:textId="77777777" w:rsidR="005162B8" w:rsidRDefault="005162B8" w:rsidP="00731895">
      <w:pPr>
        <w:pStyle w:val="p1"/>
        <w:rPr>
          <w:rStyle w:val="s1"/>
          <w:rFonts w:ascii="Trebuchet MS" w:hAnsi="Trebuchet MS"/>
          <w:sz w:val="20"/>
          <w:szCs w:val="20"/>
        </w:rPr>
      </w:pPr>
    </w:p>
    <w:p w14:paraId="5D184F5C" w14:textId="4E1110EF" w:rsidR="005162B8" w:rsidRPr="005162B8" w:rsidRDefault="005162B8" w:rsidP="00731895">
      <w:pPr>
        <w:pStyle w:val="p1"/>
        <w:rPr>
          <w:rFonts w:ascii="Trebuchet MS" w:hAnsi="Trebuchet MS"/>
          <w:sz w:val="20"/>
          <w:szCs w:val="20"/>
        </w:rPr>
      </w:pPr>
      <w:r w:rsidRPr="005162B8">
        <w:rPr>
          <w:rStyle w:val="s1"/>
          <w:rFonts w:ascii="Trebuchet MS" w:hAnsi="Trebuchet MS"/>
          <w:color w:val="auto"/>
          <w:sz w:val="20"/>
          <w:szCs w:val="20"/>
          <w:u w:val="none"/>
        </w:rPr>
        <w:t>Th</w:t>
      </w:r>
      <w:r>
        <w:rPr>
          <w:rStyle w:val="s1"/>
          <w:rFonts w:ascii="Trebuchet MS" w:hAnsi="Trebuchet MS"/>
          <w:color w:val="auto"/>
          <w:sz w:val="20"/>
          <w:szCs w:val="20"/>
          <w:u w:val="none"/>
        </w:rPr>
        <w:t xml:space="preserve">anks to Arts Council England, Liverpool City Council, </w:t>
      </w:r>
      <w:proofErr w:type="spellStart"/>
      <w:r>
        <w:rPr>
          <w:rStyle w:val="s1"/>
          <w:rFonts w:ascii="Trebuchet MS" w:hAnsi="Trebuchet MS"/>
          <w:color w:val="auto"/>
          <w:sz w:val="20"/>
          <w:szCs w:val="20"/>
          <w:u w:val="none"/>
        </w:rPr>
        <w:t>Halton</w:t>
      </w:r>
      <w:proofErr w:type="spellEnd"/>
      <w:r>
        <w:rPr>
          <w:rStyle w:val="s1"/>
          <w:rFonts w:ascii="Trebuchet MS" w:hAnsi="Trebuchet MS"/>
          <w:color w:val="auto"/>
          <w:sz w:val="20"/>
          <w:szCs w:val="20"/>
          <w:u w:val="none"/>
        </w:rPr>
        <w:t xml:space="preserve"> Clinical Commissioning Group, </w:t>
      </w:r>
      <w:proofErr w:type="spellStart"/>
      <w:r>
        <w:rPr>
          <w:rStyle w:val="s1"/>
          <w:rFonts w:ascii="Trebuchet MS" w:hAnsi="Trebuchet MS"/>
          <w:color w:val="auto"/>
          <w:sz w:val="20"/>
          <w:szCs w:val="20"/>
          <w:u w:val="none"/>
        </w:rPr>
        <w:t>Widnes</w:t>
      </w:r>
      <w:proofErr w:type="spellEnd"/>
      <w:r>
        <w:rPr>
          <w:rStyle w:val="s1"/>
          <w:rFonts w:ascii="Trebuchet MS" w:hAnsi="Trebuchet MS"/>
          <w:color w:val="auto"/>
          <w:sz w:val="20"/>
          <w:szCs w:val="20"/>
          <w:u w:val="none"/>
        </w:rPr>
        <w:t xml:space="preserve"> Vikings </w:t>
      </w:r>
      <w:r w:rsidR="00CF6D9B">
        <w:rPr>
          <w:rStyle w:val="s1"/>
          <w:rFonts w:ascii="Trebuchet MS" w:hAnsi="Trebuchet MS"/>
          <w:color w:val="auto"/>
          <w:sz w:val="20"/>
          <w:szCs w:val="20"/>
          <w:u w:val="none"/>
        </w:rPr>
        <w:t xml:space="preserve">Golden Generation Group, Well North, The </w:t>
      </w:r>
      <w:proofErr w:type="spellStart"/>
      <w:r w:rsidR="00CF6D9B">
        <w:rPr>
          <w:rStyle w:val="s1"/>
          <w:rFonts w:ascii="Trebuchet MS" w:hAnsi="Trebuchet MS"/>
          <w:color w:val="auto"/>
          <w:sz w:val="20"/>
          <w:szCs w:val="20"/>
          <w:u w:val="none"/>
        </w:rPr>
        <w:t>Brindley</w:t>
      </w:r>
      <w:proofErr w:type="spellEnd"/>
      <w:r w:rsidR="00CF6D9B">
        <w:rPr>
          <w:rStyle w:val="s1"/>
          <w:rFonts w:ascii="Trebuchet MS" w:hAnsi="Trebuchet MS"/>
          <w:color w:val="auto"/>
          <w:sz w:val="20"/>
          <w:szCs w:val="20"/>
          <w:u w:val="none"/>
        </w:rPr>
        <w:t xml:space="preserve"> Theatre.</w:t>
      </w:r>
    </w:p>
    <w:p w14:paraId="7D2565CF" w14:textId="77777777" w:rsidR="00731895" w:rsidRPr="005162B8" w:rsidRDefault="00731895" w:rsidP="00731895">
      <w:pPr>
        <w:pStyle w:val="p3"/>
        <w:rPr>
          <w:sz w:val="20"/>
          <w:szCs w:val="20"/>
        </w:rPr>
      </w:pPr>
    </w:p>
    <w:p w14:paraId="59924730" w14:textId="087CDA6F" w:rsidR="00731895" w:rsidRPr="005162B8" w:rsidRDefault="00CF6D9B" w:rsidP="0054494C">
      <w:pPr>
        <w:pStyle w:val="p3"/>
        <w:rPr>
          <w:sz w:val="20"/>
          <w:szCs w:val="20"/>
        </w:rPr>
      </w:pPr>
      <w:r>
        <w:rPr>
          <w:noProof/>
          <w:sz w:val="20"/>
          <w:szCs w:val="20"/>
        </w:rPr>
        <w:drawing>
          <wp:inline distT="0" distB="0" distL="0" distR="0" wp14:anchorId="5180025C" wp14:editId="29C1BD03">
            <wp:extent cx="5262880" cy="1318260"/>
            <wp:effectExtent l="0" t="0" r="0" b="2540"/>
            <wp:docPr id="2" name="Picture 2" descr="Company Data:Communications:Images:Logos:2. Culture Shifts:Acknowledgement Clusters:Halton Acknowledg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Data:Communications:Images:Logos:2. Culture Shifts:Acknowledgement Clusters:Halton Acknowledgemen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2880" cy="1318260"/>
                    </a:xfrm>
                    <a:prstGeom prst="rect">
                      <a:avLst/>
                    </a:prstGeom>
                    <a:noFill/>
                    <a:ln>
                      <a:noFill/>
                    </a:ln>
                  </pic:spPr>
                </pic:pic>
              </a:graphicData>
            </a:graphic>
          </wp:inline>
        </w:drawing>
      </w:r>
    </w:p>
    <w:sectPr w:rsidR="00731895" w:rsidRPr="005162B8" w:rsidSect="00D42F20">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A5A9D" w14:textId="77777777" w:rsidR="00CF6D9B" w:rsidRDefault="00CF6D9B" w:rsidP="003F01DA">
      <w:r>
        <w:separator/>
      </w:r>
    </w:p>
  </w:endnote>
  <w:endnote w:type="continuationSeparator" w:id="0">
    <w:p w14:paraId="45DFF993" w14:textId="77777777" w:rsidR="00CF6D9B" w:rsidRDefault="00CF6D9B" w:rsidP="003F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298BE" w14:textId="77777777" w:rsidR="00CF6D9B" w:rsidRDefault="00CF6D9B" w:rsidP="003F01DA">
      <w:r>
        <w:separator/>
      </w:r>
    </w:p>
  </w:footnote>
  <w:footnote w:type="continuationSeparator" w:id="0">
    <w:p w14:paraId="06870EBE" w14:textId="77777777" w:rsidR="00CF6D9B" w:rsidRDefault="00CF6D9B" w:rsidP="003F01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BB9A" w14:textId="09C17BF7" w:rsidR="00CF6D9B" w:rsidRDefault="00CF6D9B">
    <w:pPr>
      <w:pStyle w:val="Header"/>
    </w:pPr>
    <w:r>
      <w:rPr>
        <w:noProof/>
        <w:lang w:val="en-US"/>
      </w:rPr>
      <w:drawing>
        <wp:inline distT="0" distB="0" distL="0" distR="0" wp14:anchorId="1518183C" wp14:editId="3949CC39">
          <wp:extent cx="922725" cy="808567"/>
          <wp:effectExtent l="0" t="0" r="0" b="4445"/>
          <wp:docPr id="1" name="Picture 1" descr="Company Data:Communications:Images:Logos:1. Open Eye Gallery:Open Eye Gallery Logo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Data:Communications:Images:Logos:1. Open Eye Gallery:Open Eye Gallery Logo - High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41" cy="8090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59"/>
    <w:rsid w:val="000067AF"/>
    <w:rsid w:val="00031ECC"/>
    <w:rsid w:val="000458AD"/>
    <w:rsid w:val="0004664D"/>
    <w:rsid w:val="00050D36"/>
    <w:rsid w:val="00077064"/>
    <w:rsid w:val="00096F79"/>
    <w:rsid w:val="000C60DE"/>
    <w:rsid w:val="000E4618"/>
    <w:rsid w:val="00120D24"/>
    <w:rsid w:val="001324A3"/>
    <w:rsid w:val="00132884"/>
    <w:rsid w:val="001356FB"/>
    <w:rsid w:val="0016770F"/>
    <w:rsid w:val="0017281D"/>
    <w:rsid w:val="001A4BC5"/>
    <w:rsid w:val="001B62D2"/>
    <w:rsid w:val="001B6462"/>
    <w:rsid w:val="001E57AC"/>
    <w:rsid w:val="0021799C"/>
    <w:rsid w:val="00261A74"/>
    <w:rsid w:val="002639C4"/>
    <w:rsid w:val="00265AC2"/>
    <w:rsid w:val="00275CF3"/>
    <w:rsid w:val="002B3150"/>
    <w:rsid w:val="002C2C7D"/>
    <w:rsid w:val="002D1B54"/>
    <w:rsid w:val="00303C96"/>
    <w:rsid w:val="00311921"/>
    <w:rsid w:val="003130E7"/>
    <w:rsid w:val="00315A19"/>
    <w:rsid w:val="00322DA0"/>
    <w:rsid w:val="00354488"/>
    <w:rsid w:val="00375BB9"/>
    <w:rsid w:val="00392B7F"/>
    <w:rsid w:val="003A5616"/>
    <w:rsid w:val="003B4794"/>
    <w:rsid w:val="003E472A"/>
    <w:rsid w:val="003E7696"/>
    <w:rsid w:val="003F01DA"/>
    <w:rsid w:val="004072F1"/>
    <w:rsid w:val="004249C9"/>
    <w:rsid w:val="004363B0"/>
    <w:rsid w:val="00472308"/>
    <w:rsid w:val="004850DB"/>
    <w:rsid w:val="004949CA"/>
    <w:rsid w:val="004A2A08"/>
    <w:rsid w:val="004F4839"/>
    <w:rsid w:val="00500D0F"/>
    <w:rsid w:val="005162B8"/>
    <w:rsid w:val="00520525"/>
    <w:rsid w:val="0054494C"/>
    <w:rsid w:val="00555BD8"/>
    <w:rsid w:val="00566FD6"/>
    <w:rsid w:val="005C514B"/>
    <w:rsid w:val="005E7FA8"/>
    <w:rsid w:val="00610A82"/>
    <w:rsid w:val="00621A58"/>
    <w:rsid w:val="006438D2"/>
    <w:rsid w:val="006662F6"/>
    <w:rsid w:val="00693579"/>
    <w:rsid w:val="006B05AD"/>
    <w:rsid w:val="006C4946"/>
    <w:rsid w:val="006F262C"/>
    <w:rsid w:val="00706B5B"/>
    <w:rsid w:val="00714AB6"/>
    <w:rsid w:val="00731895"/>
    <w:rsid w:val="007378D1"/>
    <w:rsid w:val="0079753F"/>
    <w:rsid w:val="007D5704"/>
    <w:rsid w:val="007F7DBD"/>
    <w:rsid w:val="00811A09"/>
    <w:rsid w:val="00871CAE"/>
    <w:rsid w:val="008864FA"/>
    <w:rsid w:val="0089232F"/>
    <w:rsid w:val="008A1C59"/>
    <w:rsid w:val="008B0B01"/>
    <w:rsid w:val="008B1779"/>
    <w:rsid w:val="009455D5"/>
    <w:rsid w:val="00993D0F"/>
    <w:rsid w:val="00995D1F"/>
    <w:rsid w:val="009A7ADB"/>
    <w:rsid w:val="009D2AF2"/>
    <w:rsid w:val="009E705F"/>
    <w:rsid w:val="00A1536E"/>
    <w:rsid w:val="00A8079B"/>
    <w:rsid w:val="00B22A92"/>
    <w:rsid w:val="00B34E4A"/>
    <w:rsid w:val="00B41DD5"/>
    <w:rsid w:val="00B540B2"/>
    <w:rsid w:val="00BE5F4A"/>
    <w:rsid w:val="00BF47F9"/>
    <w:rsid w:val="00C009EB"/>
    <w:rsid w:val="00C208E9"/>
    <w:rsid w:val="00C6641F"/>
    <w:rsid w:val="00C76EDF"/>
    <w:rsid w:val="00CA4490"/>
    <w:rsid w:val="00CC1778"/>
    <w:rsid w:val="00CF6D9B"/>
    <w:rsid w:val="00D42F20"/>
    <w:rsid w:val="00D53D64"/>
    <w:rsid w:val="00D72FB8"/>
    <w:rsid w:val="00D96CE7"/>
    <w:rsid w:val="00DD2CBE"/>
    <w:rsid w:val="00DD3CF9"/>
    <w:rsid w:val="00DE550B"/>
    <w:rsid w:val="00DF2614"/>
    <w:rsid w:val="00E23D27"/>
    <w:rsid w:val="00E80D54"/>
    <w:rsid w:val="00E83859"/>
    <w:rsid w:val="00E84F0E"/>
    <w:rsid w:val="00E92338"/>
    <w:rsid w:val="00E93F04"/>
    <w:rsid w:val="00E97788"/>
    <w:rsid w:val="00EA7759"/>
    <w:rsid w:val="00EB3AFB"/>
    <w:rsid w:val="00F02F4E"/>
    <w:rsid w:val="00F105B3"/>
    <w:rsid w:val="00F22426"/>
    <w:rsid w:val="00F8510F"/>
    <w:rsid w:val="00FC2A7A"/>
    <w:rsid w:val="00FE2A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E945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38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20D24"/>
    <w:rPr>
      <w:color w:val="0000FF" w:themeColor="hyperlink"/>
      <w:u w:val="single"/>
    </w:rPr>
  </w:style>
  <w:style w:type="character" w:styleId="FollowedHyperlink">
    <w:name w:val="FollowedHyperlink"/>
    <w:basedOn w:val="DefaultParagraphFont"/>
    <w:uiPriority w:val="99"/>
    <w:semiHidden/>
    <w:unhideWhenUsed/>
    <w:rsid w:val="00120D24"/>
    <w:rPr>
      <w:color w:val="800080" w:themeColor="followedHyperlink"/>
      <w:u w:val="single"/>
    </w:rPr>
  </w:style>
  <w:style w:type="paragraph" w:styleId="Header">
    <w:name w:val="header"/>
    <w:basedOn w:val="Normal"/>
    <w:link w:val="HeaderChar"/>
    <w:uiPriority w:val="99"/>
    <w:unhideWhenUsed/>
    <w:rsid w:val="003F01DA"/>
    <w:pPr>
      <w:tabs>
        <w:tab w:val="center" w:pos="4320"/>
        <w:tab w:val="right" w:pos="8640"/>
      </w:tabs>
    </w:pPr>
  </w:style>
  <w:style w:type="character" w:customStyle="1" w:styleId="HeaderChar">
    <w:name w:val="Header Char"/>
    <w:basedOn w:val="DefaultParagraphFont"/>
    <w:link w:val="Header"/>
    <w:uiPriority w:val="99"/>
    <w:rsid w:val="003F01DA"/>
  </w:style>
  <w:style w:type="paragraph" w:styleId="Footer">
    <w:name w:val="footer"/>
    <w:basedOn w:val="Normal"/>
    <w:link w:val="FooterChar"/>
    <w:uiPriority w:val="99"/>
    <w:unhideWhenUsed/>
    <w:rsid w:val="003F01DA"/>
    <w:pPr>
      <w:tabs>
        <w:tab w:val="center" w:pos="4320"/>
        <w:tab w:val="right" w:pos="8640"/>
      </w:tabs>
    </w:pPr>
  </w:style>
  <w:style w:type="character" w:customStyle="1" w:styleId="FooterChar">
    <w:name w:val="Footer Char"/>
    <w:basedOn w:val="DefaultParagraphFont"/>
    <w:link w:val="Footer"/>
    <w:uiPriority w:val="99"/>
    <w:rsid w:val="003F01DA"/>
  </w:style>
  <w:style w:type="paragraph" w:styleId="BalloonText">
    <w:name w:val="Balloon Text"/>
    <w:basedOn w:val="Normal"/>
    <w:link w:val="BalloonTextChar"/>
    <w:uiPriority w:val="99"/>
    <w:semiHidden/>
    <w:unhideWhenUsed/>
    <w:rsid w:val="003F0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1DA"/>
    <w:rPr>
      <w:rFonts w:ascii="Lucida Grande" w:hAnsi="Lucida Grande" w:cs="Lucida Grande"/>
      <w:sz w:val="18"/>
      <w:szCs w:val="18"/>
    </w:rPr>
  </w:style>
  <w:style w:type="paragraph" w:customStyle="1" w:styleId="p1">
    <w:name w:val="p1"/>
    <w:basedOn w:val="Normal"/>
    <w:rsid w:val="00731895"/>
    <w:pPr>
      <w:jc w:val="both"/>
    </w:pPr>
    <w:rPr>
      <w:rFonts w:ascii="Arial" w:hAnsi="Arial" w:cs="Arial"/>
      <w:sz w:val="18"/>
      <w:szCs w:val="18"/>
      <w:lang w:val="en-US"/>
    </w:rPr>
  </w:style>
  <w:style w:type="paragraph" w:customStyle="1" w:styleId="p2">
    <w:name w:val="p2"/>
    <w:basedOn w:val="Normal"/>
    <w:rsid w:val="00731895"/>
    <w:pPr>
      <w:jc w:val="both"/>
    </w:pPr>
    <w:rPr>
      <w:rFonts w:ascii="Arial" w:hAnsi="Arial" w:cs="Arial"/>
      <w:sz w:val="18"/>
      <w:szCs w:val="18"/>
      <w:lang w:val="en-US"/>
    </w:rPr>
  </w:style>
  <w:style w:type="paragraph" w:customStyle="1" w:styleId="p3">
    <w:name w:val="p3"/>
    <w:basedOn w:val="Normal"/>
    <w:rsid w:val="00731895"/>
    <w:rPr>
      <w:rFonts w:ascii="Trebuchet MS" w:hAnsi="Trebuchet MS" w:cs="Times New Roman"/>
      <w:sz w:val="17"/>
      <w:szCs w:val="17"/>
      <w:lang w:val="en-US"/>
    </w:rPr>
  </w:style>
  <w:style w:type="character" w:customStyle="1" w:styleId="s1">
    <w:name w:val="s1"/>
    <w:basedOn w:val="DefaultParagraphFont"/>
    <w:rsid w:val="00731895"/>
    <w:rPr>
      <w:color w:val="0433FF"/>
      <w:u w:val="single"/>
    </w:rPr>
  </w:style>
  <w:style w:type="character" w:customStyle="1" w:styleId="apple-converted-space">
    <w:name w:val="apple-converted-space"/>
    <w:basedOn w:val="DefaultParagraphFont"/>
    <w:rsid w:val="007318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38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20D24"/>
    <w:rPr>
      <w:color w:val="0000FF" w:themeColor="hyperlink"/>
      <w:u w:val="single"/>
    </w:rPr>
  </w:style>
  <w:style w:type="character" w:styleId="FollowedHyperlink">
    <w:name w:val="FollowedHyperlink"/>
    <w:basedOn w:val="DefaultParagraphFont"/>
    <w:uiPriority w:val="99"/>
    <w:semiHidden/>
    <w:unhideWhenUsed/>
    <w:rsid w:val="00120D24"/>
    <w:rPr>
      <w:color w:val="800080" w:themeColor="followedHyperlink"/>
      <w:u w:val="single"/>
    </w:rPr>
  </w:style>
  <w:style w:type="paragraph" w:styleId="Header">
    <w:name w:val="header"/>
    <w:basedOn w:val="Normal"/>
    <w:link w:val="HeaderChar"/>
    <w:uiPriority w:val="99"/>
    <w:unhideWhenUsed/>
    <w:rsid w:val="003F01DA"/>
    <w:pPr>
      <w:tabs>
        <w:tab w:val="center" w:pos="4320"/>
        <w:tab w:val="right" w:pos="8640"/>
      </w:tabs>
    </w:pPr>
  </w:style>
  <w:style w:type="character" w:customStyle="1" w:styleId="HeaderChar">
    <w:name w:val="Header Char"/>
    <w:basedOn w:val="DefaultParagraphFont"/>
    <w:link w:val="Header"/>
    <w:uiPriority w:val="99"/>
    <w:rsid w:val="003F01DA"/>
  </w:style>
  <w:style w:type="paragraph" w:styleId="Footer">
    <w:name w:val="footer"/>
    <w:basedOn w:val="Normal"/>
    <w:link w:val="FooterChar"/>
    <w:uiPriority w:val="99"/>
    <w:unhideWhenUsed/>
    <w:rsid w:val="003F01DA"/>
    <w:pPr>
      <w:tabs>
        <w:tab w:val="center" w:pos="4320"/>
        <w:tab w:val="right" w:pos="8640"/>
      </w:tabs>
    </w:pPr>
  </w:style>
  <w:style w:type="character" w:customStyle="1" w:styleId="FooterChar">
    <w:name w:val="Footer Char"/>
    <w:basedOn w:val="DefaultParagraphFont"/>
    <w:link w:val="Footer"/>
    <w:uiPriority w:val="99"/>
    <w:rsid w:val="003F01DA"/>
  </w:style>
  <w:style w:type="paragraph" w:styleId="BalloonText">
    <w:name w:val="Balloon Text"/>
    <w:basedOn w:val="Normal"/>
    <w:link w:val="BalloonTextChar"/>
    <w:uiPriority w:val="99"/>
    <w:semiHidden/>
    <w:unhideWhenUsed/>
    <w:rsid w:val="003F0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1DA"/>
    <w:rPr>
      <w:rFonts w:ascii="Lucida Grande" w:hAnsi="Lucida Grande" w:cs="Lucida Grande"/>
      <w:sz w:val="18"/>
      <w:szCs w:val="18"/>
    </w:rPr>
  </w:style>
  <w:style w:type="paragraph" w:customStyle="1" w:styleId="p1">
    <w:name w:val="p1"/>
    <w:basedOn w:val="Normal"/>
    <w:rsid w:val="00731895"/>
    <w:pPr>
      <w:jc w:val="both"/>
    </w:pPr>
    <w:rPr>
      <w:rFonts w:ascii="Arial" w:hAnsi="Arial" w:cs="Arial"/>
      <w:sz w:val="18"/>
      <w:szCs w:val="18"/>
      <w:lang w:val="en-US"/>
    </w:rPr>
  </w:style>
  <w:style w:type="paragraph" w:customStyle="1" w:styleId="p2">
    <w:name w:val="p2"/>
    <w:basedOn w:val="Normal"/>
    <w:rsid w:val="00731895"/>
    <w:pPr>
      <w:jc w:val="both"/>
    </w:pPr>
    <w:rPr>
      <w:rFonts w:ascii="Arial" w:hAnsi="Arial" w:cs="Arial"/>
      <w:sz w:val="18"/>
      <w:szCs w:val="18"/>
      <w:lang w:val="en-US"/>
    </w:rPr>
  </w:style>
  <w:style w:type="paragraph" w:customStyle="1" w:styleId="p3">
    <w:name w:val="p3"/>
    <w:basedOn w:val="Normal"/>
    <w:rsid w:val="00731895"/>
    <w:rPr>
      <w:rFonts w:ascii="Trebuchet MS" w:hAnsi="Trebuchet MS" w:cs="Times New Roman"/>
      <w:sz w:val="17"/>
      <w:szCs w:val="17"/>
      <w:lang w:val="en-US"/>
    </w:rPr>
  </w:style>
  <w:style w:type="character" w:customStyle="1" w:styleId="s1">
    <w:name w:val="s1"/>
    <w:basedOn w:val="DefaultParagraphFont"/>
    <w:rsid w:val="00731895"/>
    <w:rPr>
      <w:color w:val="0433FF"/>
      <w:u w:val="single"/>
    </w:rPr>
  </w:style>
  <w:style w:type="character" w:customStyle="1" w:styleId="apple-converted-space">
    <w:name w:val="apple-converted-space"/>
    <w:basedOn w:val="DefaultParagraphFont"/>
    <w:rsid w:val="0073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8763">
      <w:bodyDiv w:val="1"/>
      <w:marLeft w:val="0"/>
      <w:marRight w:val="0"/>
      <w:marTop w:val="0"/>
      <w:marBottom w:val="0"/>
      <w:divBdr>
        <w:top w:val="none" w:sz="0" w:space="0" w:color="auto"/>
        <w:left w:val="none" w:sz="0" w:space="0" w:color="auto"/>
        <w:bottom w:val="none" w:sz="0" w:space="0" w:color="auto"/>
        <w:right w:val="none" w:sz="0" w:space="0" w:color="auto"/>
      </w:divBdr>
    </w:div>
    <w:div w:id="469636061">
      <w:bodyDiv w:val="1"/>
      <w:marLeft w:val="0"/>
      <w:marRight w:val="0"/>
      <w:marTop w:val="0"/>
      <w:marBottom w:val="0"/>
      <w:divBdr>
        <w:top w:val="none" w:sz="0" w:space="0" w:color="auto"/>
        <w:left w:val="none" w:sz="0" w:space="0" w:color="auto"/>
        <w:bottom w:val="none" w:sz="0" w:space="0" w:color="auto"/>
        <w:right w:val="none" w:sz="0" w:space="0" w:color="auto"/>
      </w:divBdr>
    </w:div>
    <w:div w:id="905917930">
      <w:bodyDiv w:val="1"/>
      <w:marLeft w:val="0"/>
      <w:marRight w:val="0"/>
      <w:marTop w:val="0"/>
      <w:marBottom w:val="0"/>
      <w:divBdr>
        <w:top w:val="none" w:sz="0" w:space="0" w:color="auto"/>
        <w:left w:val="none" w:sz="0" w:space="0" w:color="auto"/>
        <w:bottom w:val="none" w:sz="0" w:space="0" w:color="auto"/>
        <w:right w:val="none" w:sz="0" w:space="0" w:color="auto"/>
      </w:divBdr>
    </w:div>
    <w:div w:id="1373068485">
      <w:bodyDiv w:val="1"/>
      <w:marLeft w:val="0"/>
      <w:marRight w:val="0"/>
      <w:marTop w:val="0"/>
      <w:marBottom w:val="0"/>
      <w:divBdr>
        <w:top w:val="none" w:sz="0" w:space="0" w:color="auto"/>
        <w:left w:val="none" w:sz="0" w:space="0" w:color="auto"/>
        <w:bottom w:val="none" w:sz="0" w:space="0" w:color="auto"/>
        <w:right w:val="none" w:sz="0" w:space="0" w:color="auto"/>
      </w:divBdr>
    </w:div>
    <w:div w:id="1611816211">
      <w:bodyDiv w:val="1"/>
      <w:marLeft w:val="0"/>
      <w:marRight w:val="0"/>
      <w:marTop w:val="0"/>
      <w:marBottom w:val="0"/>
      <w:divBdr>
        <w:top w:val="none" w:sz="0" w:space="0" w:color="auto"/>
        <w:left w:val="none" w:sz="0" w:space="0" w:color="auto"/>
        <w:bottom w:val="none" w:sz="0" w:space="0" w:color="auto"/>
        <w:right w:val="none" w:sz="0" w:space="0" w:color="auto"/>
      </w:divBdr>
    </w:div>
    <w:div w:id="2059888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peneye.org.uk/whatson-category/culture-shifts/" TargetMode="External"/><Relationship Id="rId8" Type="http://schemas.openxmlformats.org/officeDocument/2006/relationships/hyperlink" Target="mailto:Jacob@openeye.org.uk" TargetMode="External"/><Relationship Id="rId9" Type="http://schemas.openxmlformats.org/officeDocument/2006/relationships/hyperlink" Target="http://www.openeye.org.uk" TargetMode="External"/><Relationship Id="rId10" Type="http://schemas.openxmlformats.org/officeDocument/2006/relationships/hyperlink" Target="mailto:liz@openey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6861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Open Eye Gallery</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Bolton</dc:creator>
  <cp:keywords/>
  <dc:description/>
  <cp:lastModifiedBy>user</cp:lastModifiedBy>
  <cp:revision>2</cp:revision>
  <dcterms:created xsi:type="dcterms:W3CDTF">2017-06-26T05:25:00Z</dcterms:created>
  <dcterms:modified xsi:type="dcterms:W3CDTF">2017-06-26T05:25:00Z</dcterms:modified>
</cp:coreProperties>
</file>