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2BC93" w14:textId="77777777" w:rsidR="006A4F37" w:rsidRDefault="002D0FF4" w:rsidP="009E72AF">
      <w:pPr>
        <w:spacing w:line="480" w:lineRule="auto"/>
        <w:rPr>
          <w:rFonts w:ascii="Times New Roman" w:hAnsi="Times New Roman" w:cs="Times New Roman"/>
          <w:b/>
          <w:color w:val="000000" w:themeColor="text1"/>
          <w:sz w:val="24"/>
          <w:szCs w:val="24"/>
        </w:rPr>
      </w:pPr>
      <w:r w:rsidRPr="00804E2A">
        <w:rPr>
          <w:rFonts w:ascii="Times New Roman" w:hAnsi="Times New Roman" w:cs="Times New Roman"/>
          <w:b/>
          <w:color w:val="000000" w:themeColor="text1"/>
          <w:sz w:val="24"/>
          <w:szCs w:val="24"/>
        </w:rPr>
        <w:t xml:space="preserve"> </w:t>
      </w:r>
      <w:r w:rsidR="009E72AF" w:rsidRPr="00804E2A">
        <w:rPr>
          <w:rFonts w:ascii="Times New Roman" w:hAnsi="Times New Roman" w:cs="Times New Roman"/>
          <w:b/>
          <w:color w:val="000000" w:themeColor="text1"/>
          <w:sz w:val="24"/>
          <w:szCs w:val="24"/>
        </w:rPr>
        <w:t xml:space="preserve">‘’Extending the concept, or extending the </w:t>
      </w:r>
      <w:r w:rsidR="006A4F37" w:rsidRPr="00804E2A">
        <w:rPr>
          <w:rFonts w:ascii="Times New Roman" w:hAnsi="Times New Roman" w:cs="Times New Roman"/>
          <w:b/>
          <w:color w:val="000000" w:themeColor="text1"/>
          <w:sz w:val="24"/>
          <w:szCs w:val="24"/>
        </w:rPr>
        <w:t>characteristics</w:t>
      </w:r>
      <w:r w:rsidR="006A4F37">
        <w:rPr>
          <w:rFonts w:ascii="Times New Roman" w:hAnsi="Times New Roman" w:cs="Times New Roman"/>
          <w:b/>
          <w:color w:val="000000" w:themeColor="text1"/>
          <w:sz w:val="24"/>
          <w:szCs w:val="24"/>
        </w:rPr>
        <w:t>? Misogyny or Gender?</w:t>
      </w:r>
      <w:r w:rsidR="009E72AF" w:rsidRPr="00804E2A">
        <w:rPr>
          <w:rFonts w:ascii="Times New Roman" w:hAnsi="Times New Roman" w:cs="Times New Roman"/>
          <w:b/>
          <w:color w:val="000000" w:themeColor="text1"/>
          <w:sz w:val="24"/>
          <w:szCs w:val="24"/>
        </w:rPr>
        <w:t xml:space="preserve"> </w:t>
      </w:r>
    </w:p>
    <w:p w14:paraId="696942F8" w14:textId="77777777" w:rsidR="009E72AF" w:rsidRDefault="009E72AF" w:rsidP="009E72AF">
      <w:pPr>
        <w:spacing w:line="480" w:lineRule="auto"/>
        <w:rPr>
          <w:rFonts w:ascii="Times New Roman" w:hAnsi="Times New Roman" w:cs="Times New Roman"/>
          <w:b/>
          <w:color w:val="000000" w:themeColor="text1"/>
          <w:sz w:val="24"/>
          <w:szCs w:val="24"/>
        </w:rPr>
      </w:pPr>
      <w:r w:rsidRPr="00804E2A">
        <w:rPr>
          <w:rFonts w:ascii="Times New Roman" w:hAnsi="Times New Roman" w:cs="Times New Roman"/>
          <w:b/>
          <w:color w:val="000000" w:themeColor="text1"/>
          <w:sz w:val="24"/>
          <w:szCs w:val="24"/>
        </w:rPr>
        <w:t>Introduction</w:t>
      </w:r>
    </w:p>
    <w:p w14:paraId="063B0FB2" w14:textId="77777777" w:rsidR="009E72AF" w:rsidRDefault="009E72AF" w:rsidP="009E72AF">
      <w:pPr>
        <w:pStyle w:val="Comment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804E2A">
        <w:rPr>
          <w:rFonts w:ascii="Times New Roman" w:hAnsi="Times New Roman" w:cs="Times New Roman"/>
          <w:color w:val="000000" w:themeColor="text1"/>
          <w:sz w:val="24"/>
          <w:szCs w:val="24"/>
        </w:rPr>
        <w:t xml:space="preserve">ince March 2019 the Law Commission has been reviewing hate crime legislation, and </w:t>
      </w:r>
      <w:proofErr w:type="gramStart"/>
      <w:r w:rsidRPr="00804E2A">
        <w:rPr>
          <w:rFonts w:ascii="Times New Roman" w:hAnsi="Times New Roman" w:cs="Times New Roman"/>
          <w:color w:val="000000" w:themeColor="text1"/>
          <w:sz w:val="24"/>
          <w:szCs w:val="24"/>
        </w:rPr>
        <w:t>in particular whether</w:t>
      </w:r>
      <w:proofErr w:type="gramEnd"/>
      <w:r w:rsidRPr="00804E2A">
        <w:rPr>
          <w:rFonts w:ascii="Times New Roman" w:hAnsi="Times New Roman" w:cs="Times New Roman"/>
          <w:color w:val="000000" w:themeColor="text1"/>
          <w:sz w:val="24"/>
          <w:szCs w:val="24"/>
        </w:rPr>
        <w:t xml:space="preserve"> a sufficient range of characteristics are protected by the hate crime legislation. The review is considering, amongst other issues, whether the criminal law responds adequately to hostility based on sex or gender characteristics (with misogyny being a </w:t>
      </w:r>
      <w:proofErr w:type="gramStart"/>
      <w:r w:rsidRPr="00804E2A">
        <w:rPr>
          <w:rFonts w:ascii="Times New Roman" w:hAnsi="Times New Roman" w:cs="Times New Roman"/>
          <w:color w:val="000000" w:themeColor="text1"/>
          <w:sz w:val="24"/>
          <w:szCs w:val="24"/>
        </w:rPr>
        <w:t>particular concern</w:t>
      </w:r>
      <w:proofErr w:type="gramEnd"/>
      <w:r w:rsidRPr="00804E2A">
        <w:rPr>
          <w:rFonts w:ascii="Times New Roman" w:hAnsi="Times New Roman" w:cs="Times New Roman"/>
          <w:color w:val="000000" w:themeColor="text1"/>
          <w:sz w:val="24"/>
          <w:szCs w:val="24"/>
        </w:rPr>
        <w:t xml:space="preserve">).  It will also consider the current range of specific offences and aggravating factors in sentencing, and the most appropriate models to ensure that the criminal law provides consistent and effective protection from conduct motivated by hatred of protected groups or characteristics.  The report is expected in 2021. (Law Commission </w:t>
      </w:r>
      <w:proofErr w:type="spellStart"/>
      <w:r w:rsidRPr="00804E2A">
        <w:rPr>
          <w:rFonts w:ascii="Times New Roman" w:hAnsi="Times New Roman" w:cs="Times New Roman"/>
          <w:color w:val="000000" w:themeColor="text1"/>
          <w:sz w:val="24"/>
          <w:szCs w:val="24"/>
        </w:rPr>
        <w:t>nd</w:t>
      </w:r>
      <w:proofErr w:type="spellEnd"/>
      <w:r w:rsidRPr="00804E2A">
        <w:rPr>
          <w:rFonts w:ascii="Times New Roman" w:hAnsi="Times New Roman" w:cs="Times New Roman"/>
          <w:color w:val="000000" w:themeColor="text1"/>
          <w:sz w:val="24"/>
          <w:szCs w:val="24"/>
        </w:rPr>
        <w:t>)</w:t>
      </w:r>
    </w:p>
    <w:p w14:paraId="22D5CCD9" w14:textId="5E5A954B" w:rsidR="009E72AF" w:rsidRPr="00804E2A" w:rsidRDefault="009E72AF" w:rsidP="009E72AF">
      <w:pPr>
        <w:pStyle w:val="CommentText"/>
        <w:spacing w:line="480" w:lineRule="auto"/>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This chapter will engage with several crucial issues regarding hate crime: its misconception, the arguments for potential extension to include </w:t>
      </w:r>
      <w:r w:rsidR="00587B0F">
        <w:rPr>
          <w:rFonts w:ascii="Times New Roman" w:hAnsi="Times New Roman" w:cs="Times New Roman"/>
          <w:color w:val="000000" w:themeColor="text1"/>
          <w:sz w:val="24"/>
          <w:szCs w:val="24"/>
        </w:rPr>
        <w:t xml:space="preserve">misogyny, </w:t>
      </w:r>
      <w:r w:rsidR="00587B0F" w:rsidRPr="00804E2A">
        <w:rPr>
          <w:rFonts w:ascii="Times New Roman" w:hAnsi="Times New Roman" w:cs="Times New Roman"/>
          <w:color w:val="000000" w:themeColor="text1"/>
          <w:sz w:val="24"/>
          <w:szCs w:val="24"/>
        </w:rPr>
        <w:t>or</w:t>
      </w:r>
      <w:r>
        <w:rPr>
          <w:rFonts w:ascii="Times New Roman" w:hAnsi="Times New Roman" w:cs="Times New Roman"/>
          <w:color w:val="000000" w:themeColor="text1"/>
          <w:sz w:val="24"/>
          <w:szCs w:val="24"/>
        </w:rPr>
        <w:t xml:space="preserve"> alternatively </w:t>
      </w:r>
      <w:r w:rsidR="006A4F37">
        <w:rPr>
          <w:rFonts w:ascii="Times New Roman" w:hAnsi="Times New Roman" w:cs="Times New Roman"/>
          <w:color w:val="000000" w:themeColor="text1"/>
          <w:sz w:val="24"/>
          <w:szCs w:val="24"/>
        </w:rPr>
        <w:t>gender</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and the difficulty of proving bias.   ‘Hate Crime’ is a</w:t>
      </w:r>
      <w:r w:rsidR="006A4F37">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term</w:t>
      </w:r>
      <w:r w:rsidR="006A4F37">
        <w:rPr>
          <w:rFonts w:ascii="Times New Roman" w:hAnsi="Times New Roman" w:cs="Times New Roman"/>
          <w:color w:val="000000" w:themeColor="text1"/>
          <w:sz w:val="24"/>
          <w:szCs w:val="24"/>
        </w:rPr>
        <w:t xml:space="preserve"> overused</w:t>
      </w:r>
      <w:r w:rsidRPr="00804E2A">
        <w:rPr>
          <w:rFonts w:ascii="Times New Roman" w:hAnsi="Times New Roman" w:cs="Times New Roman"/>
          <w:color w:val="000000" w:themeColor="text1"/>
          <w:sz w:val="24"/>
          <w:szCs w:val="24"/>
        </w:rPr>
        <w:t xml:space="preserve"> by many groups, not least politicians, the public, the police, victims and victim advocates.  The term hate crime does not exist in the legislation. ‘Hate’ itself is not a factor in law.  The various hate crime provisions</w:t>
      </w:r>
      <w:r>
        <w:rPr>
          <w:rFonts w:ascii="Times New Roman" w:hAnsi="Times New Roman" w:cs="Times New Roman"/>
          <w:color w:val="000000" w:themeColor="text1"/>
          <w:sz w:val="24"/>
          <w:szCs w:val="24"/>
        </w:rPr>
        <w:t>, specifically including</w:t>
      </w:r>
      <w:r w:rsidR="009D0550">
        <w:rPr>
          <w:rFonts w:ascii="Times New Roman" w:hAnsi="Times New Roman" w:cs="Times New Roman"/>
          <w:color w:val="000000" w:themeColor="text1"/>
          <w:sz w:val="24"/>
          <w:szCs w:val="24"/>
        </w:rPr>
        <w:t xml:space="preserve"> </w:t>
      </w:r>
      <w:r w:rsidR="00D2484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Crime and Disorder Act 1998 and the Criminal Justice Act 2003 </w:t>
      </w:r>
      <w:r w:rsidRPr="00804E2A">
        <w:rPr>
          <w:rFonts w:ascii="Times New Roman" w:hAnsi="Times New Roman" w:cs="Times New Roman"/>
          <w:color w:val="000000" w:themeColor="text1"/>
          <w:sz w:val="24"/>
          <w:szCs w:val="24"/>
        </w:rPr>
        <w:t>do not require proof that the accused ‘hates’ the recipient</w:t>
      </w:r>
      <w:r w:rsidR="00D2484B">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rather that they are motivated by hostility or demonstrate hostility </w:t>
      </w:r>
      <w:r w:rsidRPr="001B5536">
        <w:rPr>
          <w:rFonts w:ascii="Times New Roman" w:hAnsi="Times New Roman" w:cs="Times New Roman"/>
          <w:i/>
          <w:iCs/>
          <w:color w:val="000000" w:themeColor="text1"/>
          <w:sz w:val="24"/>
          <w:szCs w:val="24"/>
        </w:rPr>
        <w:t>towards certain protected characteristics</w:t>
      </w:r>
      <w:r w:rsidRPr="00804E2A">
        <w:rPr>
          <w:rFonts w:ascii="Times New Roman" w:hAnsi="Times New Roman" w:cs="Times New Roman"/>
          <w:color w:val="000000" w:themeColor="text1"/>
          <w:sz w:val="24"/>
          <w:szCs w:val="24"/>
        </w:rPr>
        <w:t>.  Currently the U</w:t>
      </w:r>
      <w:r w:rsidR="00D2484B">
        <w:rPr>
          <w:rFonts w:ascii="Times New Roman" w:hAnsi="Times New Roman" w:cs="Times New Roman"/>
          <w:color w:val="000000" w:themeColor="text1"/>
          <w:sz w:val="24"/>
          <w:szCs w:val="24"/>
        </w:rPr>
        <w:t>K</w:t>
      </w:r>
      <w:r w:rsidRPr="00804E2A">
        <w:rPr>
          <w:rFonts w:ascii="Times New Roman" w:hAnsi="Times New Roman" w:cs="Times New Roman"/>
          <w:color w:val="000000" w:themeColor="text1"/>
          <w:sz w:val="24"/>
          <w:szCs w:val="24"/>
        </w:rPr>
        <w:t xml:space="preserve"> identifies the </w:t>
      </w:r>
      <w:proofErr w:type="gramStart"/>
      <w:r w:rsidRPr="00804E2A">
        <w:rPr>
          <w:rFonts w:ascii="Times New Roman" w:hAnsi="Times New Roman" w:cs="Times New Roman"/>
          <w:color w:val="000000" w:themeColor="text1"/>
          <w:sz w:val="24"/>
          <w:szCs w:val="24"/>
        </w:rPr>
        <w:t>following  such</w:t>
      </w:r>
      <w:proofErr w:type="gramEnd"/>
      <w:r w:rsidRPr="00804E2A">
        <w:rPr>
          <w:rFonts w:ascii="Times New Roman" w:hAnsi="Times New Roman" w:cs="Times New Roman"/>
          <w:color w:val="000000" w:themeColor="text1"/>
          <w:sz w:val="24"/>
          <w:szCs w:val="24"/>
        </w:rPr>
        <w:t xml:space="preserve"> characteristics</w:t>
      </w:r>
      <w:r w:rsidR="00E94279">
        <w:rPr>
          <w:rFonts w:ascii="Times New Roman" w:hAnsi="Times New Roman" w:cs="Times New Roman"/>
          <w:color w:val="000000" w:themeColor="text1"/>
          <w:sz w:val="24"/>
          <w:szCs w:val="24"/>
        </w:rPr>
        <w:t>, for prosecution as</w:t>
      </w:r>
      <w:r w:rsidRPr="00804E2A">
        <w:rPr>
          <w:rFonts w:ascii="Times New Roman" w:hAnsi="Times New Roman" w:cs="Times New Roman"/>
          <w:color w:val="000000" w:themeColor="text1"/>
          <w:sz w:val="24"/>
          <w:szCs w:val="24"/>
        </w:rPr>
        <w:t>: race, religion, sexual orientation or transgender identity</w:t>
      </w:r>
      <w:r w:rsidR="00D2484B">
        <w:rPr>
          <w:rFonts w:ascii="Times New Roman" w:hAnsi="Times New Roman" w:cs="Times New Roman"/>
          <w:color w:val="000000" w:themeColor="text1"/>
          <w:sz w:val="24"/>
          <w:szCs w:val="24"/>
        </w:rPr>
        <w:t xml:space="preserve"> and disability</w:t>
      </w:r>
      <w:r w:rsidRPr="00804E2A">
        <w:rPr>
          <w:rFonts w:ascii="Times New Roman" w:hAnsi="Times New Roman" w:cs="Times New Roman"/>
          <w:color w:val="000000" w:themeColor="text1"/>
          <w:sz w:val="24"/>
          <w:szCs w:val="24"/>
        </w:rPr>
        <w:t xml:space="preserve">. </w:t>
      </w:r>
      <w:r w:rsidR="006A4F37">
        <w:rPr>
          <w:rFonts w:ascii="Times New Roman" w:hAnsi="Times New Roman" w:cs="Times New Roman"/>
          <w:color w:val="000000" w:themeColor="text1"/>
          <w:sz w:val="24"/>
          <w:szCs w:val="24"/>
        </w:rPr>
        <w:t xml:space="preserve"> This chapter is considering the above legislation requirements</w:t>
      </w:r>
      <w:r w:rsidR="00D2484B">
        <w:rPr>
          <w:rFonts w:ascii="Times New Roman" w:hAnsi="Times New Roman" w:cs="Times New Roman"/>
          <w:color w:val="000000" w:themeColor="text1"/>
          <w:sz w:val="24"/>
          <w:szCs w:val="24"/>
        </w:rPr>
        <w:t xml:space="preserve">. </w:t>
      </w:r>
      <w:proofErr w:type="spellStart"/>
      <w:r w:rsidR="00E94279">
        <w:rPr>
          <w:rFonts w:ascii="Times New Roman" w:hAnsi="Times New Roman" w:cs="Times New Roman"/>
          <w:color w:val="000000" w:themeColor="text1"/>
          <w:sz w:val="24"/>
          <w:szCs w:val="24"/>
        </w:rPr>
        <w:t>Whislt</w:t>
      </w:r>
      <w:proofErr w:type="spellEnd"/>
      <w:r w:rsidR="00E94279">
        <w:rPr>
          <w:rFonts w:ascii="Times New Roman" w:hAnsi="Times New Roman" w:cs="Times New Roman"/>
          <w:color w:val="000000" w:themeColor="text1"/>
          <w:sz w:val="24"/>
          <w:szCs w:val="24"/>
        </w:rPr>
        <w:t xml:space="preserve"> police forces can extend the protected characteristics for the purposes of recording, these cannot legal be prosecuted within the legislation as it exists at the time of writing this chapter.  Moreover, this chapter </w:t>
      </w:r>
      <w:r w:rsidR="006A4F37">
        <w:rPr>
          <w:rFonts w:ascii="Times New Roman" w:hAnsi="Times New Roman" w:cs="Times New Roman"/>
          <w:color w:val="000000" w:themeColor="text1"/>
          <w:sz w:val="24"/>
          <w:szCs w:val="24"/>
        </w:rPr>
        <w:t>does not engage with</w:t>
      </w:r>
      <w:r w:rsidR="00C613E8">
        <w:rPr>
          <w:rFonts w:ascii="Times New Roman" w:hAnsi="Times New Roman" w:cs="Times New Roman"/>
          <w:color w:val="000000" w:themeColor="text1"/>
          <w:sz w:val="24"/>
          <w:szCs w:val="24"/>
        </w:rPr>
        <w:t xml:space="preserve"> </w:t>
      </w:r>
      <w:r w:rsidR="00C613E8" w:rsidRPr="009D0550">
        <w:rPr>
          <w:rFonts w:ascii="Times New Roman" w:hAnsi="Times New Roman" w:cs="Times New Roman"/>
          <w:color w:val="000000" w:themeColor="text1"/>
          <w:sz w:val="24"/>
          <w:szCs w:val="24"/>
        </w:rPr>
        <w:t xml:space="preserve">legislation regarding </w:t>
      </w:r>
      <w:r w:rsidR="006A4F37">
        <w:rPr>
          <w:rFonts w:ascii="Times New Roman" w:hAnsi="Times New Roman" w:cs="Times New Roman"/>
          <w:color w:val="000000" w:themeColor="text1"/>
          <w:sz w:val="24"/>
          <w:szCs w:val="24"/>
        </w:rPr>
        <w:t>online abuse</w:t>
      </w:r>
      <w:r w:rsidR="00374C1F">
        <w:rPr>
          <w:rFonts w:ascii="Times New Roman" w:hAnsi="Times New Roman" w:cs="Times New Roman"/>
          <w:color w:val="000000" w:themeColor="text1"/>
          <w:sz w:val="24"/>
          <w:szCs w:val="24"/>
        </w:rPr>
        <w:t>, or the ‘stirring up’ offences</w:t>
      </w:r>
      <w:r w:rsidR="006A4F37">
        <w:rPr>
          <w:rFonts w:ascii="Times New Roman" w:hAnsi="Times New Roman" w:cs="Times New Roman"/>
          <w:color w:val="000000" w:themeColor="text1"/>
          <w:sz w:val="24"/>
          <w:szCs w:val="24"/>
        </w:rPr>
        <w:t>.</w:t>
      </w:r>
    </w:p>
    <w:p w14:paraId="7F20689C" w14:textId="7AC26A6F" w:rsidR="009E72AF" w:rsidRPr="00804E2A" w:rsidRDefault="003E7A7F" w:rsidP="009E72AF">
      <w:pPr>
        <w:pStyle w:val="Comment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E72AF" w:rsidRPr="00804E2A">
        <w:rPr>
          <w:rFonts w:ascii="Times New Roman" w:hAnsi="Times New Roman" w:cs="Times New Roman"/>
          <w:color w:val="000000" w:themeColor="text1"/>
          <w:sz w:val="24"/>
          <w:szCs w:val="24"/>
        </w:rPr>
        <w:t xml:space="preserve">erceptions from not just the lay public, but also politicians, </w:t>
      </w:r>
      <w:r w:rsidR="00D2484B">
        <w:rPr>
          <w:rFonts w:ascii="Times New Roman" w:hAnsi="Times New Roman" w:cs="Times New Roman"/>
          <w:color w:val="000000" w:themeColor="text1"/>
          <w:sz w:val="24"/>
          <w:szCs w:val="24"/>
        </w:rPr>
        <w:t xml:space="preserve">(as </w:t>
      </w:r>
      <w:r w:rsidR="009E72AF">
        <w:rPr>
          <w:rFonts w:ascii="Times New Roman" w:hAnsi="Times New Roman" w:cs="Times New Roman"/>
          <w:color w:val="000000" w:themeColor="text1"/>
          <w:sz w:val="24"/>
          <w:szCs w:val="24"/>
        </w:rPr>
        <w:t>discussed below</w:t>
      </w:r>
      <w:r w:rsidR="00D2484B">
        <w:rPr>
          <w:rFonts w:ascii="Times New Roman" w:hAnsi="Times New Roman" w:cs="Times New Roman"/>
          <w:color w:val="000000" w:themeColor="text1"/>
          <w:sz w:val="24"/>
          <w:szCs w:val="24"/>
        </w:rPr>
        <w:t>)</w:t>
      </w:r>
      <w:r w:rsidR="009E72AF">
        <w:rPr>
          <w:rFonts w:ascii="Times New Roman" w:hAnsi="Times New Roman" w:cs="Times New Roman"/>
          <w:color w:val="000000" w:themeColor="text1"/>
          <w:sz w:val="24"/>
          <w:szCs w:val="24"/>
        </w:rPr>
        <w:t xml:space="preserve"> </w:t>
      </w:r>
      <w:r w:rsidR="009E72AF" w:rsidRPr="00804E2A">
        <w:rPr>
          <w:rFonts w:ascii="Times New Roman" w:hAnsi="Times New Roman" w:cs="Times New Roman"/>
          <w:color w:val="000000" w:themeColor="text1"/>
          <w:sz w:val="24"/>
          <w:szCs w:val="24"/>
        </w:rPr>
        <w:t>reveal misunderstanding regarding the ‘hate ‘element</w:t>
      </w:r>
      <w:r w:rsidR="009E72AF">
        <w:rPr>
          <w:rFonts w:ascii="Times New Roman" w:hAnsi="Times New Roman" w:cs="Times New Roman"/>
          <w:color w:val="000000" w:themeColor="text1"/>
          <w:sz w:val="24"/>
          <w:szCs w:val="24"/>
        </w:rPr>
        <w:t>,</w:t>
      </w:r>
      <w:r w:rsidR="009E72AF" w:rsidRPr="00804E2A">
        <w:rPr>
          <w:rFonts w:ascii="Times New Roman" w:hAnsi="Times New Roman" w:cs="Times New Roman"/>
          <w:color w:val="000000" w:themeColor="text1"/>
          <w:sz w:val="24"/>
          <w:szCs w:val="24"/>
        </w:rPr>
        <w:t xml:space="preserve"> what constitutes a ‘hate crime</w:t>
      </w:r>
      <w:r w:rsidR="009E72AF">
        <w:rPr>
          <w:rFonts w:ascii="Times New Roman" w:hAnsi="Times New Roman" w:cs="Times New Roman"/>
          <w:color w:val="000000" w:themeColor="text1"/>
          <w:sz w:val="24"/>
          <w:szCs w:val="24"/>
        </w:rPr>
        <w:t>,</w:t>
      </w:r>
      <w:r w:rsidR="009E72AF" w:rsidRPr="00804E2A">
        <w:rPr>
          <w:rFonts w:ascii="Times New Roman" w:hAnsi="Times New Roman" w:cs="Times New Roman"/>
          <w:color w:val="000000" w:themeColor="text1"/>
          <w:sz w:val="24"/>
          <w:szCs w:val="24"/>
        </w:rPr>
        <w:t>’</w:t>
      </w:r>
      <w:r w:rsidR="009E72AF">
        <w:rPr>
          <w:rFonts w:ascii="Times New Roman" w:hAnsi="Times New Roman" w:cs="Times New Roman"/>
          <w:color w:val="000000" w:themeColor="text1"/>
          <w:sz w:val="24"/>
          <w:szCs w:val="24"/>
        </w:rPr>
        <w:t xml:space="preserve"> and the criteria for successful prosecution</w:t>
      </w:r>
      <w:r w:rsidR="009E72AF" w:rsidRPr="00804E2A">
        <w:rPr>
          <w:rFonts w:ascii="Times New Roman" w:hAnsi="Times New Roman" w:cs="Times New Roman"/>
          <w:color w:val="000000" w:themeColor="text1"/>
          <w:sz w:val="24"/>
          <w:szCs w:val="24"/>
        </w:rPr>
        <w:t>.</w:t>
      </w:r>
      <w:r w:rsidR="00E94279">
        <w:rPr>
          <w:rFonts w:ascii="Times New Roman" w:hAnsi="Times New Roman" w:cs="Times New Roman"/>
          <w:color w:val="000000" w:themeColor="text1"/>
          <w:sz w:val="24"/>
          <w:szCs w:val="24"/>
        </w:rPr>
        <w:t xml:space="preserve"> Hate is not an element in the legislation, which depends upon ‘hostility’. </w:t>
      </w:r>
      <w:r w:rsidR="009E72AF" w:rsidRPr="00804E2A">
        <w:rPr>
          <w:rFonts w:ascii="Times New Roman" w:hAnsi="Times New Roman" w:cs="Times New Roman"/>
          <w:color w:val="000000" w:themeColor="text1"/>
          <w:sz w:val="24"/>
          <w:szCs w:val="24"/>
        </w:rPr>
        <w:t xml:space="preserve"> </w:t>
      </w:r>
      <w:r w:rsidR="009E72AF">
        <w:rPr>
          <w:rFonts w:ascii="Times New Roman" w:hAnsi="Times New Roman" w:cs="Times New Roman"/>
          <w:color w:val="000000" w:themeColor="text1"/>
          <w:sz w:val="24"/>
          <w:szCs w:val="24"/>
        </w:rPr>
        <w:t>Currently, s</w:t>
      </w:r>
      <w:r w:rsidR="009E72AF" w:rsidRPr="00804E2A">
        <w:rPr>
          <w:rFonts w:ascii="Times New Roman" w:hAnsi="Times New Roman" w:cs="Times New Roman"/>
          <w:color w:val="000000" w:themeColor="text1"/>
          <w:sz w:val="24"/>
          <w:szCs w:val="24"/>
        </w:rPr>
        <w:t>uccessful prosecution</w:t>
      </w:r>
      <w:r w:rsidR="009E72AF">
        <w:rPr>
          <w:rFonts w:ascii="Times New Roman" w:hAnsi="Times New Roman" w:cs="Times New Roman"/>
          <w:color w:val="000000" w:themeColor="text1"/>
          <w:sz w:val="24"/>
          <w:szCs w:val="24"/>
        </w:rPr>
        <w:t xml:space="preserve"> for a ‘hate crime’, as per the Crime and Disorder Act 1998 s28, or the Criminal Justice Act</w:t>
      </w:r>
      <w:r w:rsidR="009E72AF" w:rsidRPr="00804E2A">
        <w:rPr>
          <w:rFonts w:ascii="Times New Roman" w:hAnsi="Times New Roman" w:cs="Times New Roman"/>
          <w:color w:val="000000" w:themeColor="text1"/>
          <w:sz w:val="24"/>
          <w:szCs w:val="24"/>
        </w:rPr>
        <w:t xml:space="preserve"> </w:t>
      </w:r>
      <w:r w:rsidR="009E72AF">
        <w:rPr>
          <w:rFonts w:ascii="Times New Roman" w:hAnsi="Times New Roman" w:cs="Times New Roman"/>
          <w:color w:val="000000" w:themeColor="text1"/>
          <w:sz w:val="24"/>
          <w:szCs w:val="24"/>
        </w:rPr>
        <w:t xml:space="preserve">s146, </w:t>
      </w:r>
      <w:r w:rsidR="009E72AF" w:rsidRPr="00804E2A">
        <w:rPr>
          <w:rFonts w:ascii="Times New Roman" w:hAnsi="Times New Roman" w:cs="Times New Roman"/>
          <w:color w:val="000000" w:themeColor="text1"/>
          <w:sz w:val="24"/>
          <w:szCs w:val="24"/>
        </w:rPr>
        <w:t xml:space="preserve">depends upon proving </w:t>
      </w:r>
      <w:r w:rsidR="009E72AF">
        <w:rPr>
          <w:rFonts w:ascii="Times New Roman" w:hAnsi="Times New Roman" w:cs="Times New Roman"/>
          <w:color w:val="000000" w:themeColor="text1"/>
          <w:sz w:val="24"/>
          <w:szCs w:val="24"/>
        </w:rPr>
        <w:t xml:space="preserve">firstly a criminal act, and </w:t>
      </w:r>
      <w:r w:rsidR="009E72AF" w:rsidRPr="00804E2A">
        <w:rPr>
          <w:rFonts w:ascii="Times New Roman" w:hAnsi="Times New Roman" w:cs="Times New Roman"/>
          <w:color w:val="000000" w:themeColor="text1"/>
          <w:sz w:val="24"/>
          <w:szCs w:val="24"/>
        </w:rPr>
        <w:t>that</w:t>
      </w:r>
      <w:r w:rsidR="009E72AF">
        <w:rPr>
          <w:rFonts w:ascii="Times New Roman" w:hAnsi="Times New Roman" w:cs="Times New Roman"/>
          <w:color w:val="000000" w:themeColor="text1"/>
          <w:sz w:val="24"/>
          <w:szCs w:val="24"/>
        </w:rPr>
        <w:t xml:space="preserve"> a</w:t>
      </w:r>
      <w:r w:rsidR="009E72AF" w:rsidRPr="00804E2A">
        <w:rPr>
          <w:rFonts w:ascii="Times New Roman" w:hAnsi="Times New Roman" w:cs="Times New Roman"/>
          <w:color w:val="000000" w:themeColor="text1"/>
          <w:sz w:val="24"/>
          <w:szCs w:val="24"/>
        </w:rPr>
        <w:t xml:space="preserve">t the time of committing the offence, or immediately before or after doing so, the offender </w:t>
      </w:r>
    </w:p>
    <w:p w14:paraId="195A2954" w14:textId="77777777" w:rsidR="009E72AF" w:rsidRPr="00804E2A" w:rsidRDefault="009E72AF" w:rsidP="009E72AF">
      <w:pPr>
        <w:spacing w:line="240" w:lineRule="auto"/>
        <w:ind w:left="720"/>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a) demonstrates towards the victim of the offence hostility based on the victim’s membership (or presumed membership) of a [protected group]; or</w:t>
      </w:r>
    </w:p>
    <w:p w14:paraId="32F02A59" w14:textId="77777777" w:rsidR="009E72AF" w:rsidRPr="00804E2A" w:rsidRDefault="009E72AF" w:rsidP="009E72AF">
      <w:pPr>
        <w:spacing w:line="240" w:lineRule="auto"/>
        <w:ind w:left="720"/>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(b)the offence is motivated (wholly or partly) by hostility towards members of a [protected group] based on their membership of that group. </w:t>
      </w:r>
    </w:p>
    <w:p w14:paraId="42955FF7" w14:textId="77777777" w:rsidR="009E72AF" w:rsidRPr="00804E2A" w:rsidRDefault="009E72AF" w:rsidP="009E72AF">
      <w:pPr>
        <w:spacing w:line="480" w:lineRule="auto"/>
        <w:rPr>
          <w:rFonts w:ascii="Times New Roman" w:hAnsi="Times New Roman" w:cs="Times New Roman"/>
          <w:color w:val="000000" w:themeColor="text1"/>
          <w:sz w:val="24"/>
          <w:szCs w:val="24"/>
        </w:rPr>
      </w:pPr>
    </w:p>
    <w:p w14:paraId="778F5314" w14:textId="385F8BEB" w:rsidR="009E72AF" w:rsidRDefault="009E72AF" w:rsidP="009E72AF">
      <w:pPr>
        <w:tabs>
          <w:tab w:val="left" w:pos="3855"/>
        </w:tabs>
        <w:spacing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The ability to convict based upon </w:t>
      </w:r>
      <w:r w:rsidRPr="00D94526">
        <w:rPr>
          <w:rFonts w:ascii="Times New Roman" w:hAnsi="Times New Roman" w:cs="Times New Roman"/>
          <w:i/>
          <w:iCs/>
          <w:color w:val="000000" w:themeColor="text1"/>
          <w:sz w:val="24"/>
          <w:szCs w:val="24"/>
        </w:rPr>
        <w:t>demonstration of hostility</w:t>
      </w:r>
      <w:r w:rsidRPr="00804E2A">
        <w:rPr>
          <w:rFonts w:ascii="Times New Roman" w:hAnsi="Times New Roman" w:cs="Times New Roman"/>
          <w:color w:val="000000" w:themeColor="text1"/>
          <w:sz w:val="24"/>
          <w:szCs w:val="24"/>
        </w:rPr>
        <w:t xml:space="preserve"> to a protected characteristic is crucial.  This section of the legislation was included because </w:t>
      </w:r>
      <w:r>
        <w:rPr>
          <w:rFonts w:ascii="Times New Roman" w:hAnsi="Times New Roman" w:cs="Times New Roman"/>
          <w:color w:val="000000" w:themeColor="text1"/>
          <w:sz w:val="24"/>
          <w:szCs w:val="24"/>
        </w:rPr>
        <w:t xml:space="preserve">prosecution </w:t>
      </w:r>
      <w:r w:rsidRPr="00804E2A">
        <w:rPr>
          <w:rFonts w:ascii="Times New Roman" w:hAnsi="Times New Roman" w:cs="Times New Roman"/>
          <w:color w:val="000000" w:themeColor="text1"/>
          <w:sz w:val="24"/>
          <w:szCs w:val="24"/>
        </w:rPr>
        <w:t xml:space="preserve">was found to be problematic </w:t>
      </w:r>
      <w:r>
        <w:rPr>
          <w:rFonts w:ascii="Times New Roman" w:hAnsi="Times New Roman" w:cs="Times New Roman"/>
          <w:color w:val="000000" w:themeColor="text1"/>
          <w:sz w:val="24"/>
          <w:szCs w:val="24"/>
        </w:rPr>
        <w:t xml:space="preserve">in the United States, where </w:t>
      </w:r>
      <w:r w:rsidRPr="00804E2A">
        <w:rPr>
          <w:rFonts w:ascii="Times New Roman" w:hAnsi="Times New Roman" w:cs="Times New Roman"/>
          <w:color w:val="000000" w:themeColor="text1"/>
          <w:sz w:val="24"/>
          <w:szCs w:val="24"/>
        </w:rPr>
        <w:t>proof rest</w:t>
      </w:r>
      <w:r>
        <w:rPr>
          <w:rFonts w:ascii="Times New Roman" w:hAnsi="Times New Roman" w:cs="Times New Roman"/>
          <w:color w:val="000000" w:themeColor="text1"/>
          <w:sz w:val="24"/>
          <w:szCs w:val="24"/>
        </w:rPr>
        <w:t>s</w:t>
      </w:r>
      <w:r w:rsidRPr="00804E2A">
        <w:rPr>
          <w:rFonts w:ascii="Times New Roman" w:hAnsi="Times New Roman" w:cs="Times New Roman"/>
          <w:color w:val="000000" w:themeColor="text1"/>
          <w:sz w:val="24"/>
          <w:szCs w:val="24"/>
        </w:rPr>
        <w:t xml:space="preserve"> upon proving motivation.</w:t>
      </w:r>
      <w:r>
        <w:rPr>
          <w:rFonts w:ascii="Times New Roman" w:hAnsi="Times New Roman" w:cs="Times New Roman"/>
          <w:color w:val="000000" w:themeColor="text1"/>
          <w:sz w:val="24"/>
          <w:szCs w:val="24"/>
        </w:rPr>
        <w:t xml:space="preserve">  This is one reason, discussed below, why ‘misogyny’ will prove difficult to prosecute, and why the author prefers gender as a protected characteristic.</w:t>
      </w:r>
      <w:r w:rsidRPr="00804E2A">
        <w:rPr>
          <w:rFonts w:ascii="Times New Roman" w:hAnsi="Times New Roman" w:cs="Times New Roman"/>
          <w:color w:val="000000" w:themeColor="text1"/>
          <w:sz w:val="24"/>
          <w:szCs w:val="24"/>
        </w:rPr>
        <w:t xml:space="preserve">   This chapter argues that however offensive beliefs may be, </w:t>
      </w:r>
      <w:r>
        <w:rPr>
          <w:rFonts w:ascii="Times New Roman" w:hAnsi="Times New Roman" w:cs="Times New Roman"/>
          <w:color w:val="000000" w:themeColor="text1"/>
          <w:sz w:val="24"/>
          <w:szCs w:val="24"/>
        </w:rPr>
        <w:t xml:space="preserve">and these include misogyny, </w:t>
      </w:r>
      <w:r w:rsidRPr="00804E2A">
        <w:rPr>
          <w:rFonts w:ascii="Times New Roman" w:hAnsi="Times New Roman" w:cs="Times New Roman"/>
          <w:color w:val="000000" w:themeColor="text1"/>
          <w:sz w:val="24"/>
          <w:szCs w:val="24"/>
        </w:rPr>
        <w:t xml:space="preserve">without any accompanying act the perpetrator cannot be convicted.  In common with </w:t>
      </w:r>
      <w:proofErr w:type="spellStart"/>
      <w:r w:rsidRPr="00804E2A">
        <w:rPr>
          <w:rFonts w:ascii="Times New Roman" w:hAnsi="Times New Roman" w:cs="Times New Roman"/>
          <w:color w:val="000000" w:themeColor="text1"/>
          <w:sz w:val="24"/>
          <w:szCs w:val="24"/>
        </w:rPr>
        <w:t>Jenness</w:t>
      </w:r>
      <w:proofErr w:type="spellEnd"/>
      <w:r w:rsidRPr="00804E2A">
        <w:rPr>
          <w:rFonts w:ascii="Times New Roman" w:hAnsi="Times New Roman" w:cs="Times New Roman"/>
          <w:color w:val="000000" w:themeColor="text1"/>
          <w:sz w:val="24"/>
          <w:szCs w:val="24"/>
        </w:rPr>
        <w:t xml:space="preserve"> and </w:t>
      </w:r>
      <w:proofErr w:type="spellStart"/>
      <w:r w:rsidRPr="00804E2A">
        <w:rPr>
          <w:rFonts w:ascii="Times New Roman" w:hAnsi="Times New Roman" w:cs="Times New Roman"/>
          <w:color w:val="000000" w:themeColor="text1"/>
          <w:sz w:val="24"/>
          <w:szCs w:val="24"/>
        </w:rPr>
        <w:t>Grattet</w:t>
      </w:r>
      <w:proofErr w:type="spellEnd"/>
      <w:r w:rsidRPr="00804E2A">
        <w:rPr>
          <w:rFonts w:ascii="Times New Roman" w:hAnsi="Times New Roman" w:cs="Times New Roman"/>
          <w:color w:val="000000" w:themeColor="text1"/>
          <w:sz w:val="24"/>
          <w:szCs w:val="24"/>
        </w:rPr>
        <w:t xml:space="preserve"> it also argues that ‘gender’ as a protected characteristic, would be an acceptable route for prosecution, based upon an actual crime. (</w:t>
      </w:r>
      <w:proofErr w:type="spellStart"/>
      <w:r w:rsidRPr="00804E2A">
        <w:rPr>
          <w:rFonts w:ascii="Times New Roman" w:hAnsi="Times New Roman" w:cs="Times New Roman"/>
          <w:color w:val="000000" w:themeColor="text1"/>
          <w:sz w:val="24"/>
          <w:szCs w:val="24"/>
        </w:rPr>
        <w:t>Jenness</w:t>
      </w:r>
      <w:proofErr w:type="spellEnd"/>
      <w:r w:rsidRPr="00804E2A">
        <w:rPr>
          <w:rFonts w:ascii="Times New Roman" w:hAnsi="Times New Roman" w:cs="Times New Roman"/>
          <w:color w:val="000000" w:themeColor="text1"/>
          <w:sz w:val="24"/>
          <w:szCs w:val="24"/>
        </w:rPr>
        <w:t xml:space="preserve"> and </w:t>
      </w:r>
      <w:proofErr w:type="spellStart"/>
      <w:r w:rsidRPr="00804E2A">
        <w:rPr>
          <w:rFonts w:ascii="Times New Roman" w:hAnsi="Times New Roman" w:cs="Times New Roman"/>
          <w:color w:val="000000" w:themeColor="text1"/>
          <w:sz w:val="24"/>
          <w:szCs w:val="24"/>
        </w:rPr>
        <w:t>Grattet</w:t>
      </w:r>
      <w:proofErr w:type="spellEnd"/>
      <w:r w:rsidRPr="00804E2A">
        <w:rPr>
          <w:rFonts w:ascii="Times New Roman" w:hAnsi="Times New Roman" w:cs="Times New Roman"/>
          <w:color w:val="000000" w:themeColor="text1"/>
          <w:sz w:val="24"/>
          <w:szCs w:val="24"/>
        </w:rPr>
        <w:t xml:space="preserve"> 2001). </w:t>
      </w:r>
    </w:p>
    <w:p w14:paraId="507329FD" w14:textId="07783952" w:rsidR="009E72AF" w:rsidRPr="00804E2A" w:rsidRDefault="009E72AF" w:rsidP="009E72AF">
      <w:pPr>
        <w:tabs>
          <w:tab w:val="left" w:pos="3855"/>
        </w:tabs>
        <w:spacing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However, </w:t>
      </w:r>
      <w:r>
        <w:rPr>
          <w:rFonts w:ascii="Times New Roman" w:hAnsi="Times New Roman" w:cs="Times New Roman"/>
          <w:color w:val="000000" w:themeColor="text1"/>
          <w:sz w:val="24"/>
          <w:szCs w:val="24"/>
        </w:rPr>
        <w:t xml:space="preserve">drawing upon international comparisons, </w:t>
      </w:r>
      <w:r w:rsidRPr="00804E2A">
        <w:rPr>
          <w:rFonts w:ascii="Times New Roman" w:hAnsi="Times New Roman" w:cs="Times New Roman"/>
          <w:color w:val="000000" w:themeColor="text1"/>
          <w:sz w:val="24"/>
          <w:szCs w:val="24"/>
        </w:rPr>
        <w:t>this chapter also proposes that new and specific legislation may be needed to address certain offences</w:t>
      </w:r>
      <w:r>
        <w:rPr>
          <w:rFonts w:ascii="Times New Roman" w:hAnsi="Times New Roman" w:cs="Times New Roman"/>
          <w:color w:val="000000" w:themeColor="text1"/>
          <w:sz w:val="24"/>
          <w:szCs w:val="24"/>
        </w:rPr>
        <w:t>, particularly those predominantly experienced by</w:t>
      </w:r>
      <w:r w:rsidR="00775FC9">
        <w:rPr>
          <w:rFonts w:ascii="Times New Roman" w:hAnsi="Times New Roman" w:cs="Times New Roman"/>
          <w:color w:val="000000" w:themeColor="text1"/>
          <w:sz w:val="24"/>
          <w:szCs w:val="24"/>
        </w:rPr>
        <w:t xml:space="preserve"> women and girls</w:t>
      </w:r>
      <w:commentRangeStart w:id="0"/>
      <w:commentRangeEnd w:id="0"/>
      <w:r>
        <w:rPr>
          <w:rFonts w:ascii="Times New Roman" w:hAnsi="Times New Roman" w:cs="Times New Roman"/>
          <w:color w:val="000000" w:themeColor="text1"/>
          <w:sz w:val="24"/>
          <w:szCs w:val="24"/>
        </w:rPr>
        <w:t xml:space="preserve"> for example</w:t>
      </w:r>
      <w:r w:rsidRPr="00804E2A">
        <w:rPr>
          <w:rFonts w:ascii="Times New Roman" w:hAnsi="Times New Roman" w:cs="Times New Roman"/>
          <w:color w:val="000000" w:themeColor="text1"/>
          <w:sz w:val="24"/>
          <w:szCs w:val="24"/>
        </w:rPr>
        <w:t xml:space="preserve">, sexual harassment.   Finally, it will </w:t>
      </w:r>
      <w:r>
        <w:rPr>
          <w:rFonts w:ascii="Times New Roman" w:hAnsi="Times New Roman" w:cs="Times New Roman"/>
          <w:color w:val="000000" w:themeColor="text1"/>
          <w:sz w:val="24"/>
          <w:szCs w:val="24"/>
        </w:rPr>
        <w:t xml:space="preserve">briefly </w:t>
      </w:r>
      <w:r w:rsidRPr="00804E2A">
        <w:rPr>
          <w:rFonts w:ascii="Times New Roman" w:hAnsi="Times New Roman" w:cs="Times New Roman"/>
          <w:color w:val="000000" w:themeColor="text1"/>
          <w:sz w:val="24"/>
          <w:szCs w:val="24"/>
        </w:rPr>
        <w:t xml:space="preserve">discuss the difficulty of perceiving gender bias, and hence the potential limitations of legislation, and the need for accompanying </w:t>
      </w:r>
      <w:r>
        <w:rPr>
          <w:rFonts w:ascii="Times New Roman" w:hAnsi="Times New Roman" w:cs="Times New Roman"/>
          <w:color w:val="000000" w:themeColor="text1"/>
          <w:sz w:val="24"/>
          <w:szCs w:val="24"/>
        </w:rPr>
        <w:t>awareness raising i</w:t>
      </w:r>
      <w:r w:rsidRPr="00804E2A">
        <w:rPr>
          <w:rFonts w:ascii="Times New Roman" w:hAnsi="Times New Roman" w:cs="Times New Roman"/>
          <w:color w:val="000000" w:themeColor="text1"/>
          <w:sz w:val="24"/>
          <w:szCs w:val="24"/>
        </w:rPr>
        <w:t>nitiatives.</w:t>
      </w:r>
    </w:p>
    <w:p w14:paraId="6D1EB556" w14:textId="77777777" w:rsidR="009E72AF" w:rsidRPr="00804E2A" w:rsidRDefault="009E72AF" w:rsidP="009E72AF">
      <w:pPr>
        <w:spacing w:after="0" w:line="480" w:lineRule="auto"/>
        <w:jc w:val="both"/>
        <w:rPr>
          <w:rFonts w:ascii="Times New Roman" w:hAnsi="Times New Roman" w:cs="Times New Roman"/>
          <w:b/>
          <w:noProof/>
          <w:color w:val="000000" w:themeColor="text1"/>
          <w:sz w:val="24"/>
          <w:szCs w:val="24"/>
          <w:u w:val="single"/>
          <w:lang w:eastAsia="en-GB"/>
        </w:rPr>
      </w:pPr>
    </w:p>
    <w:p w14:paraId="4E1F89B2" w14:textId="77777777" w:rsidR="00B41666" w:rsidRDefault="00B41666" w:rsidP="00B41666"/>
    <w:p w14:paraId="2AF24968" w14:textId="77777777" w:rsidR="009C7DC4" w:rsidRDefault="009C7DC4" w:rsidP="00B41666">
      <w:pPr>
        <w:spacing w:line="480" w:lineRule="auto"/>
        <w:rPr>
          <w:rFonts w:ascii="Times New Roman" w:hAnsi="Times New Roman" w:cs="Times New Roman"/>
          <w:b/>
          <w:bCs/>
          <w:color w:val="000000" w:themeColor="text1"/>
          <w:sz w:val="24"/>
          <w:szCs w:val="24"/>
        </w:rPr>
      </w:pPr>
    </w:p>
    <w:p w14:paraId="2BF6E928" w14:textId="77777777" w:rsidR="00B41666" w:rsidRPr="00C334C9" w:rsidRDefault="00B41666" w:rsidP="00B41666">
      <w:pPr>
        <w:spacing w:line="480" w:lineRule="auto"/>
        <w:rPr>
          <w:rFonts w:ascii="Times New Roman" w:hAnsi="Times New Roman" w:cs="Times New Roman"/>
          <w:b/>
          <w:bCs/>
          <w:color w:val="000000" w:themeColor="text1"/>
          <w:sz w:val="24"/>
          <w:szCs w:val="24"/>
        </w:rPr>
      </w:pPr>
      <w:r w:rsidRPr="00C334C9">
        <w:rPr>
          <w:rFonts w:ascii="Times New Roman" w:hAnsi="Times New Roman" w:cs="Times New Roman"/>
          <w:b/>
          <w:bCs/>
          <w:color w:val="000000" w:themeColor="text1"/>
          <w:sz w:val="24"/>
          <w:szCs w:val="24"/>
        </w:rPr>
        <w:t>Misogyny</w:t>
      </w:r>
    </w:p>
    <w:p w14:paraId="3A5B7D39" w14:textId="3F29121C" w:rsidR="00B41666" w:rsidRPr="00CF6519" w:rsidRDefault="00B41666" w:rsidP="00B41666">
      <w:pPr>
        <w:spacing w:line="480" w:lineRule="auto"/>
        <w:rPr>
          <w:rFonts w:ascii="Times New Roman" w:hAnsi="Times New Roman" w:cs="Times New Roman"/>
          <w:noProof/>
          <w:color w:val="FF0000"/>
          <w:sz w:val="24"/>
          <w:szCs w:val="24"/>
          <w:lang w:eastAsia="en-GB"/>
        </w:rPr>
      </w:pPr>
      <w:r w:rsidRPr="00804E2A">
        <w:rPr>
          <w:rFonts w:ascii="Times New Roman" w:hAnsi="Times New Roman" w:cs="Times New Roman"/>
          <w:color w:val="000000" w:themeColor="text1"/>
          <w:sz w:val="24"/>
          <w:szCs w:val="24"/>
        </w:rPr>
        <w:t xml:space="preserve">Recent discussions regarding extensions to </w:t>
      </w:r>
      <w:r>
        <w:rPr>
          <w:rFonts w:ascii="Times New Roman" w:hAnsi="Times New Roman" w:cs="Times New Roman"/>
          <w:color w:val="000000" w:themeColor="text1"/>
          <w:sz w:val="24"/>
          <w:szCs w:val="24"/>
        </w:rPr>
        <w:t xml:space="preserve">existing hate crime legislation </w:t>
      </w:r>
      <w:r w:rsidRPr="00804E2A">
        <w:rPr>
          <w:rFonts w:ascii="Times New Roman" w:hAnsi="Times New Roman" w:cs="Times New Roman"/>
          <w:color w:val="000000" w:themeColor="text1"/>
          <w:sz w:val="24"/>
          <w:szCs w:val="24"/>
        </w:rPr>
        <w:t xml:space="preserve">have conflated </w:t>
      </w:r>
      <w:r w:rsidR="00BD34B0">
        <w:rPr>
          <w:rFonts w:ascii="Times New Roman" w:hAnsi="Times New Roman" w:cs="Times New Roman"/>
          <w:color w:val="000000" w:themeColor="text1"/>
          <w:sz w:val="24"/>
          <w:szCs w:val="24"/>
        </w:rPr>
        <w:t>m</w:t>
      </w:r>
      <w:r w:rsidRPr="00804E2A">
        <w:rPr>
          <w:rFonts w:ascii="Times New Roman" w:hAnsi="Times New Roman" w:cs="Times New Roman"/>
          <w:color w:val="000000" w:themeColor="text1"/>
          <w:sz w:val="24"/>
          <w:szCs w:val="24"/>
        </w:rPr>
        <w:t xml:space="preserve">isogyny with hate crime.   </w:t>
      </w:r>
      <w:r>
        <w:rPr>
          <w:rFonts w:ascii="Times New Roman" w:hAnsi="Times New Roman" w:cs="Times New Roman"/>
          <w:color w:val="000000" w:themeColor="text1"/>
          <w:sz w:val="24"/>
          <w:szCs w:val="24"/>
        </w:rPr>
        <w:t>On</w:t>
      </w:r>
      <w:r w:rsidRPr="00804E2A">
        <w:rPr>
          <w:rFonts w:ascii="Times New Roman" w:hAnsi="Times New Roman" w:cs="Times New Roman"/>
          <w:color w:val="000000" w:themeColor="text1"/>
          <w:sz w:val="24"/>
          <w:szCs w:val="24"/>
        </w:rPr>
        <w:t xml:space="preserve"> March 9</w:t>
      </w:r>
      <w:r w:rsidRPr="008A6557">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2020,  </w:t>
      </w:r>
      <w:r>
        <w:rPr>
          <w:rFonts w:ascii="Times New Roman" w:hAnsi="Times New Roman" w:cs="Times New Roman"/>
          <w:color w:val="000000" w:themeColor="text1"/>
          <w:sz w:val="24"/>
          <w:szCs w:val="24"/>
        </w:rPr>
        <w:t xml:space="preserve">for example, </w:t>
      </w:r>
      <w:hyperlink r:id="rId7" w:history="1">
        <w:proofErr w:type="spellStart"/>
        <w:r w:rsidRPr="009C7DC4">
          <w:rPr>
            <w:rStyle w:val="Hyperlink"/>
            <w:rFonts w:ascii="Times New Roman" w:hAnsi="Times New Roman" w:cs="Times New Roman"/>
            <w:color w:val="000000" w:themeColor="text1"/>
            <w:sz w:val="24"/>
            <w:szCs w:val="24"/>
            <w:u w:val="none"/>
          </w:rPr>
          <w:t>Wera</w:t>
        </w:r>
        <w:proofErr w:type="spellEnd"/>
        <w:r w:rsidRPr="009C7DC4">
          <w:rPr>
            <w:rStyle w:val="Hyperlink"/>
            <w:rFonts w:ascii="Times New Roman" w:hAnsi="Times New Roman" w:cs="Times New Roman"/>
            <w:color w:val="000000" w:themeColor="text1"/>
            <w:sz w:val="24"/>
            <w:szCs w:val="24"/>
            <w:u w:val="none"/>
          </w:rPr>
          <w:t xml:space="preserve"> Hobhouse</w:t>
        </w:r>
      </w:hyperlink>
      <w:r w:rsidRPr="009C7DC4">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the MP for Bath in south-west England, presented her </w:t>
      </w:r>
      <w:hyperlink r:id="rId8" w:history="1">
        <w:r w:rsidRPr="009C7DC4">
          <w:rPr>
            <w:rStyle w:val="Hyperlink"/>
            <w:rFonts w:ascii="Times New Roman" w:hAnsi="Times New Roman" w:cs="Times New Roman"/>
            <w:color w:val="000000" w:themeColor="text1"/>
            <w:sz w:val="24"/>
            <w:szCs w:val="24"/>
            <w:u w:val="none"/>
          </w:rPr>
          <w:t>Hate Crime (Misogyny) Bill (2020)</w:t>
        </w:r>
      </w:hyperlink>
      <w:r w:rsidRPr="009C7DC4">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addressing misogyny – which is defined therein as “the dislike of, contempt for, or ingrained prejudice against women”.  The Bill is intended to make motivation by misogyny an aggravating factor in criminal sentencing; to require police forces to record hate crimes motivated by misogyny; and for connected purposes</w:t>
      </w:r>
      <w:r w:rsidR="00CF6519">
        <w:rPr>
          <w:rFonts w:ascii="Times New Roman" w:hAnsi="Times New Roman" w:cs="Times New Roman"/>
          <w:color w:val="FF0000"/>
          <w:sz w:val="24"/>
          <w:szCs w:val="24"/>
        </w:rPr>
        <w:t>.</w:t>
      </w:r>
    </w:p>
    <w:p w14:paraId="62DFB771"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In January 2019 a coalition of campaign groups and MPs, including</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MPs</w:t>
      </w:r>
      <w:r w:rsidRPr="00804E2A">
        <w:rPr>
          <w:rFonts w:ascii="Times New Roman" w:hAnsi="Times New Roman" w:cs="Times New Roman"/>
          <w:b/>
          <w:bCs/>
          <w:color w:val="000000" w:themeColor="text1"/>
          <w:sz w:val="24"/>
          <w:szCs w:val="24"/>
        </w:rPr>
        <w:t xml:space="preserve"> </w:t>
      </w:r>
      <w:r w:rsidRPr="00804E2A">
        <w:rPr>
          <w:rFonts w:ascii="Times New Roman" w:hAnsi="Times New Roman" w:cs="Times New Roman"/>
          <w:color w:val="000000" w:themeColor="text1"/>
          <w:sz w:val="24"/>
          <w:szCs w:val="24"/>
        </w:rPr>
        <w:t xml:space="preserve">Jo </w:t>
      </w:r>
      <w:proofErr w:type="spellStart"/>
      <w:r w:rsidRPr="00804E2A">
        <w:rPr>
          <w:rFonts w:ascii="Times New Roman" w:hAnsi="Times New Roman" w:cs="Times New Roman"/>
          <w:color w:val="000000" w:themeColor="text1"/>
          <w:sz w:val="24"/>
          <w:szCs w:val="24"/>
        </w:rPr>
        <w:t>Swinson</w:t>
      </w:r>
      <w:proofErr w:type="spellEnd"/>
      <w:r w:rsidRPr="00804E2A">
        <w:rPr>
          <w:rFonts w:ascii="Times New Roman" w:hAnsi="Times New Roman" w:cs="Times New Roman"/>
          <w:color w:val="000000" w:themeColor="text1"/>
          <w:sz w:val="24"/>
          <w:szCs w:val="24"/>
        </w:rPr>
        <w:t xml:space="preserve">, Stella Creasy and Peter Bottomley, the former home secretary </w:t>
      </w:r>
      <w:hyperlink r:id="rId9" w:history="1">
        <w:r w:rsidRPr="009C7DC4">
          <w:rPr>
            <w:rStyle w:val="Hyperlink"/>
            <w:rFonts w:ascii="Times New Roman" w:hAnsi="Times New Roman" w:cs="Times New Roman"/>
            <w:color w:val="000000" w:themeColor="text1"/>
            <w:sz w:val="24"/>
            <w:szCs w:val="24"/>
            <w:u w:val="none"/>
          </w:rPr>
          <w:t>Jacqui Smith</w:t>
        </w:r>
      </w:hyperlink>
      <w:r w:rsidRPr="009C7DC4">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the Nottinghamshire police and crime commissioner, Paddy Tipping</w:t>
      </w:r>
      <w:r w:rsidRPr="00804E2A">
        <w:rPr>
          <w:rFonts w:ascii="Times New Roman" w:hAnsi="Times New Roman" w:cs="Times New Roman"/>
          <w:b/>
          <w:bCs/>
          <w:color w:val="000000" w:themeColor="text1"/>
          <w:sz w:val="24"/>
          <w:szCs w:val="24"/>
        </w:rPr>
        <w:t>,</w:t>
      </w:r>
      <w:r w:rsidRPr="00804E2A">
        <w:rPr>
          <w:rFonts w:ascii="Times New Roman" w:hAnsi="Times New Roman" w:cs="Times New Roman"/>
          <w:color w:val="000000" w:themeColor="text1"/>
          <w:sz w:val="24"/>
          <w:szCs w:val="24"/>
        </w:rPr>
        <w:t xml:space="preserve"> Citizens UK, Women’s Aid and the Fawcett Society,  called on the Metropolitan police commissioner, Cressida Dick, to make misogyny a hate crime. Their demands</w:t>
      </w:r>
      <w:r>
        <w:rPr>
          <w:rFonts w:ascii="Times New Roman" w:hAnsi="Times New Roman" w:cs="Times New Roman"/>
          <w:color w:val="000000" w:themeColor="text1"/>
          <w:sz w:val="24"/>
          <w:szCs w:val="24"/>
        </w:rPr>
        <w:t xml:space="preserve">, however, conflated gender </w:t>
      </w:r>
      <w:r>
        <w:rPr>
          <w:rStyle w:val="EndnoteReference"/>
          <w:rFonts w:ascii="Times New Roman" w:hAnsi="Times New Roman" w:cs="Times New Roman"/>
          <w:color w:val="000000" w:themeColor="text1"/>
          <w:sz w:val="24"/>
          <w:szCs w:val="24"/>
        </w:rPr>
        <w:endnoteReference w:id="1"/>
      </w:r>
      <w:r>
        <w:rPr>
          <w:rFonts w:ascii="Times New Roman" w:hAnsi="Times New Roman" w:cs="Times New Roman"/>
          <w:color w:val="000000" w:themeColor="text1"/>
          <w:sz w:val="24"/>
          <w:szCs w:val="24"/>
        </w:rPr>
        <w:t xml:space="preserve"> and misogyny, stating that:</w:t>
      </w:r>
      <w:r w:rsidRPr="00804E2A">
        <w:rPr>
          <w:rFonts w:ascii="Times New Roman" w:hAnsi="Times New Roman" w:cs="Times New Roman"/>
          <w:color w:val="000000" w:themeColor="text1"/>
          <w:sz w:val="24"/>
          <w:szCs w:val="24"/>
        </w:rPr>
        <w:t xml:space="preserve"> ‘gender hate incidents were at least as common as any hate crime recorded by police. There were 67,000 such incidents last year, with 57,000 of them </w:t>
      </w:r>
      <w:hyperlink r:id="rId10" w:history="1">
        <w:r w:rsidRPr="00650B56">
          <w:rPr>
            <w:rStyle w:val="Hyperlink"/>
            <w:rFonts w:ascii="Times New Roman" w:hAnsi="Times New Roman" w:cs="Times New Roman"/>
            <w:color w:val="000000" w:themeColor="text1"/>
            <w:sz w:val="24"/>
            <w:szCs w:val="24"/>
            <w:u w:val="none"/>
          </w:rPr>
          <w:t>targeted at women</w:t>
        </w:r>
      </w:hyperlink>
      <w:r w:rsidRPr="00650B56">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according to figures from the Crime Survey of England and Wales. People aged between 16 and 44 were most commonly targeted.’ (</w:t>
      </w:r>
      <w:r w:rsidR="002B616D">
        <w:rPr>
          <w:rFonts w:ascii="Times New Roman" w:hAnsi="Times New Roman" w:cs="Times New Roman"/>
          <w:color w:val="000000" w:themeColor="text1"/>
          <w:sz w:val="24"/>
          <w:szCs w:val="24"/>
        </w:rPr>
        <w:t xml:space="preserve">Topping, </w:t>
      </w:r>
      <w:r w:rsidRPr="00804E2A">
        <w:rPr>
          <w:rFonts w:ascii="Times New Roman" w:hAnsi="Times New Roman" w:cs="Times New Roman"/>
          <w:i/>
          <w:iCs/>
          <w:color w:val="000000" w:themeColor="text1"/>
          <w:sz w:val="24"/>
          <w:szCs w:val="24"/>
        </w:rPr>
        <w:t>The Guardian</w:t>
      </w:r>
      <w:r w:rsidRPr="00804E2A">
        <w:rPr>
          <w:rFonts w:ascii="Times New Roman" w:hAnsi="Times New Roman" w:cs="Times New Roman"/>
          <w:color w:val="000000" w:themeColor="text1"/>
          <w:sz w:val="24"/>
          <w:szCs w:val="24"/>
        </w:rPr>
        <w:t xml:space="preserve">, 2019).  </w:t>
      </w:r>
    </w:p>
    <w:p w14:paraId="3B8D4BAF"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p>
    <w:p w14:paraId="58E64424" w14:textId="1BF413C4" w:rsidR="00B41666" w:rsidRPr="00804E2A"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sidRPr="003D77F0">
        <w:rPr>
          <w:rFonts w:ascii="Times New Roman" w:hAnsi="Times New Roman" w:cs="Times New Roman"/>
          <w:i/>
          <w:iCs/>
          <w:color w:val="000000" w:themeColor="text1"/>
          <w:sz w:val="24"/>
          <w:szCs w:val="24"/>
        </w:rPr>
        <w:t>The Guardian</w:t>
      </w:r>
      <w:r w:rsidRPr="00804E2A">
        <w:rPr>
          <w:rFonts w:ascii="Times New Roman" w:hAnsi="Times New Roman" w:cs="Times New Roman"/>
          <w:color w:val="000000" w:themeColor="text1"/>
          <w:sz w:val="24"/>
          <w:szCs w:val="24"/>
        </w:rPr>
        <w:t xml:space="preserve"> quoted the letter as saying: “Women are targeted with harassment on the street and online on an everyday basis …Accepting this as normal creates an environment in which one in five women have experienced sexual assault, and each week two women are murdered by a partner or ex-partner.” (</w:t>
      </w:r>
      <w:r w:rsidR="002B616D">
        <w:rPr>
          <w:rFonts w:ascii="Times New Roman" w:hAnsi="Times New Roman" w:cs="Times New Roman"/>
          <w:color w:val="000000" w:themeColor="text1"/>
          <w:sz w:val="24"/>
          <w:szCs w:val="24"/>
        </w:rPr>
        <w:t xml:space="preserve">Topping, </w:t>
      </w:r>
      <w:r w:rsidRPr="005A2E28">
        <w:rPr>
          <w:rFonts w:ascii="Times New Roman" w:hAnsi="Times New Roman" w:cs="Times New Roman"/>
          <w:i/>
          <w:iCs/>
          <w:color w:val="000000" w:themeColor="text1"/>
          <w:sz w:val="24"/>
          <w:szCs w:val="24"/>
        </w:rPr>
        <w:t>The Guardian</w:t>
      </w:r>
      <w:r w:rsidRPr="00804E2A">
        <w:rPr>
          <w:rFonts w:ascii="Times New Roman" w:hAnsi="Times New Roman" w:cs="Times New Roman"/>
          <w:color w:val="000000" w:themeColor="text1"/>
          <w:sz w:val="24"/>
          <w:szCs w:val="24"/>
        </w:rPr>
        <w:t xml:space="preserve">, 2019).  Since 2016, Nottinghamshire </w:t>
      </w:r>
      <w:r w:rsidRPr="00804E2A">
        <w:rPr>
          <w:rFonts w:ascii="Times New Roman" w:hAnsi="Times New Roman" w:cs="Times New Roman"/>
          <w:color w:val="000000" w:themeColor="text1"/>
          <w:sz w:val="24"/>
          <w:szCs w:val="24"/>
        </w:rPr>
        <w:lastRenderedPageBreak/>
        <w:t>police ha</w:t>
      </w:r>
      <w:r>
        <w:rPr>
          <w:rFonts w:ascii="Times New Roman" w:hAnsi="Times New Roman" w:cs="Times New Roman"/>
          <w:color w:val="000000" w:themeColor="text1"/>
          <w:sz w:val="24"/>
          <w:szCs w:val="24"/>
        </w:rPr>
        <w:t>ve</w:t>
      </w:r>
      <w:r w:rsidRPr="00804E2A">
        <w:rPr>
          <w:rFonts w:ascii="Times New Roman" w:hAnsi="Times New Roman" w:cs="Times New Roman"/>
          <w:color w:val="000000" w:themeColor="text1"/>
          <w:sz w:val="24"/>
          <w:szCs w:val="24"/>
        </w:rPr>
        <w:t xml:space="preserve"> introduced misogyny hate crime recording, although it cannot be prosecuted as such</w:t>
      </w:r>
      <w:r>
        <w:rPr>
          <w:rFonts w:ascii="Times New Roman" w:hAnsi="Times New Roman" w:cs="Times New Roman"/>
          <w:color w:val="000000" w:themeColor="text1"/>
          <w:sz w:val="24"/>
          <w:szCs w:val="24"/>
        </w:rPr>
        <w:t xml:space="preserve">, never being </w:t>
      </w:r>
      <w:r w:rsidR="00BD34B0">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legally accepted</w:t>
      </w:r>
      <w:r w:rsidR="00BD34B0">
        <w:rPr>
          <w:rFonts w:ascii="Times New Roman" w:hAnsi="Times New Roman" w:cs="Times New Roman"/>
          <w:color w:val="000000" w:themeColor="text1"/>
          <w:sz w:val="24"/>
          <w:szCs w:val="24"/>
        </w:rPr>
        <w:t xml:space="preserve"> concept for such</w:t>
      </w:r>
      <w:r w:rsidRPr="00804E2A">
        <w:rPr>
          <w:rFonts w:ascii="Times New Roman" w:hAnsi="Times New Roman" w:cs="Times New Roman"/>
          <w:color w:val="000000" w:themeColor="text1"/>
          <w:sz w:val="24"/>
          <w:szCs w:val="24"/>
        </w:rPr>
        <w:t xml:space="preserve">.  An online survey of Nottinghamshire residents found that </w:t>
      </w:r>
      <w:hyperlink r:id="rId11" w:history="1">
        <w:r w:rsidRPr="008528B8">
          <w:rPr>
            <w:rStyle w:val="Hyperlink"/>
            <w:rFonts w:ascii="Times New Roman" w:hAnsi="Times New Roman" w:cs="Times New Roman"/>
            <w:color w:val="000000" w:themeColor="text1"/>
            <w:sz w:val="24"/>
            <w:szCs w:val="24"/>
            <w:u w:val="none"/>
          </w:rPr>
          <w:t>87% supported the move</w:t>
        </w:r>
      </w:hyperlink>
      <w:r w:rsidRPr="008528B8">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w:t>
      </w:r>
      <w:r w:rsidR="002B616D">
        <w:rPr>
          <w:rFonts w:ascii="Times New Roman" w:hAnsi="Times New Roman" w:cs="Times New Roman"/>
          <w:color w:val="000000" w:themeColor="text1"/>
          <w:sz w:val="24"/>
          <w:szCs w:val="24"/>
        </w:rPr>
        <w:t xml:space="preserve">Topping, </w:t>
      </w:r>
      <w:r w:rsidRPr="00804E2A">
        <w:rPr>
          <w:rFonts w:ascii="Times New Roman" w:hAnsi="Times New Roman" w:cs="Times New Roman"/>
          <w:i/>
          <w:iCs/>
          <w:color w:val="000000" w:themeColor="text1"/>
          <w:sz w:val="24"/>
          <w:szCs w:val="24"/>
        </w:rPr>
        <w:t>The Guardian</w:t>
      </w:r>
      <w:r w:rsidRPr="00804E2A">
        <w:rPr>
          <w:rFonts w:ascii="Times New Roman" w:hAnsi="Times New Roman" w:cs="Times New Roman"/>
          <w:color w:val="000000" w:themeColor="text1"/>
          <w:sz w:val="24"/>
          <w:szCs w:val="24"/>
        </w:rPr>
        <w:t xml:space="preserve">, 2019).  </w:t>
      </w:r>
      <w:r>
        <w:rPr>
          <w:rFonts w:ascii="Times New Roman" w:hAnsi="Times New Roman" w:cs="Times New Roman"/>
          <w:color w:val="000000" w:themeColor="text1"/>
          <w:sz w:val="24"/>
          <w:szCs w:val="24"/>
        </w:rPr>
        <w:t xml:space="preserve"> Many people do not consider the legality of such initiatives and are thus disappointed when prosecution does not follow. </w:t>
      </w:r>
      <w:r w:rsidRPr="00804E2A">
        <w:rPr>
          <w:rFonts w:ascii="Times New Roman" w:hAnsi="Times New Roman" w:cs="Times New Roman"/>
          <w:color w:val="000000" w:themeColor="text1"/>
          <w:sz w:val="24"/>
          <w:szCs w:val="24"/>
        </w:rPr>
        <w:t xml:space="preserve">A Misogyny Hate </w:t>
      </w:r>
      <w:r w:rsidR="00B8157C">
        <w:rPr>
          <w:rFonts w:ascii="Times New Roman" w:hAnsi="Times New Roman" w:cs="Times New Roman"/>
          <w:color w:val="000000" w:themeColor="text1"/>
          <w:sz w:val="24"/>
          <w:szCs w:val="24"/>
        </w:rPr>
        <w:t>C</w:t>
      </w:r>
      <w:r w:rsidRPr="00804E2A">
        <w:rPr>
          <w:rFonts w:ascii="Times New Roman" w:hAnsi="Times New Roman" w:cs="Times New Roman"/>
          <w:color w:val="000000" w:themeColor="text1"/>
          <w:sz w:val="24"/>
          <w:szCs w:val="24"/>
        </w:rPr>
        <w:t xml:space="preserve">rime </w:t>
      </w:r>
      <w:r w:rsidR="00B8157C">
        <w:rPr>
          <w:rFonts w:ascii="Times New Roman" w:hAnsi="Times New Roman" w:cs="Times New Roman"/>
          <w:color w:val="000000" w:themeColor="text1"/>
          <w:sz w:val="24"/>
          <w:szCs w:val="24"/>
        </w:rPr>
        <w:t>R</w:t>
      </w:r>
      <w:r w:rsidRPr="00804E2A">
        <w:rPr>
          <w:rFonts w:ascii="Times New Roman" w:hAnsi="Times New Roman" w:cs="Times New Roman"/>
          <w:color w:val="000000" w:themeColor="text1"/>
          <w:sz w:val="24"/>
          <w:szCs w:val="24"/>
        </w:rPr>
        <w:t>eview in 2018, by the University of Nottingham and Nottingham Trent University noted that: "Much of this behaviour on this spectrum is criminal behaviour, there's no doubt about that. People could have gone to the police about it before. But because of the culture we have it's just acceptable to intimidate women on the street, to go up to a woman and touch her backside, or to comment on her body and put her in fear of an assault." (BBC</w:t>
      </w:r>
      <w:r w:rsidR="002065D8">
        <w:rPr>
          <w:rFonts w:ascii="Times New Roman" w:hAnsi="Times New Roman" w:cs="Times New Roman"/>
          <w:color w:val="000000" w:themeColor="text1"/>
          <w:sz w:val="24"/>
          <w:szCs w:val="24"/>
        </w:rPr>
        <w:t xml:space="preserve"> News</w:t>
      </w:r>
      <w:r w:rsidRPr="00804E2A">
        <w:rPr>
          <w:rFonts w:ascii="Times New Roman" w:hAnsi="Times New Roman" w:cs="Times New Roman"/>
          <w:color w:val="000000" w:themeColor="text1"/>
          <w:sz w:val="24"/>
          <w:szCs w:val="24"/>
        </w:rPr>
        <w:t xml:space="preserve">, 2018) </w:t>
      </w:r>
      <w:r w:rsidR="00DC23E3">
        <w:rPr>
          <w:rFonts w:ascii="Times New Roman" w:hAnsi="Times New Roman" w:cs="Times New Roman"/>
          <w:color w:val="000000" w:themeColor="text1"/>
          <w:sz w:val="24"/>
          <w:szCs w:val="24"/>
        </w:rPr>
        <w:t xml:space="preserve">  More recently, work by Loretta Trickett and Louise Mullaney have continued to highlight </w:t>
      </w:r>
      <w:r w:rsidR="00D257F9">
        <w:rPr>
          <w:rFonts w:ascii="Times New Roman" w:hAnsi="Times New Roman" w:cs="Times New Roman"/>
          <w:color w:val="000000" w:themeColor="text1"/>
          <w:sz w:val="24"/>
          <w:szCs w:val="24"/>
        </w:rPr>
        <w:t>misogyny or gender</w:t>
      </w:r>
      <w:r w:rsidR="006E4CAA">
        <w:rPr>
          <w:rFonts w:ascii="Times New Roman" w:hAnsi="Times New Roman" w:cs="Times New Roman"/>
          <w:color w:val="000000" w:themeColor="text1"/>
          <w:sz w:val="24"/>
          <w:szCs w:val="24"/>
        </w:rPr>
        <w:t xml:space="preserve"> bias</w:t>
      </w:r>
      <w:r w:rsidR="00D257F9">
        <w:rPr>
          <w:rFonts w:ascii="Times New Roman" w:hAnsi="Times New Roman" w:cs="Times New Roman"/>
          <w:color w:val="000000" w:themeColor="text1"/>
          <w:sz w:val="24"/>
          <w:szCs w:val="24"/>
        </w:rPr>
        <w:t>.</w:t>
      </w:r>
    </w:p>
    <w:p w14:paraId="14D0F638" w14:textId="77777777" w:rsidR="00B41666" w:rsidRDefault="00B41666" w:rsidP="00B41666">
      <w:pPr>
        <w:pStyle w:val="CommentText"/>
        <w:spacing w:line="480" w:lineRule="auto"/>
        <w:rPr>
          <w:rFonts w:ascii="Times New Roman" w:hAnsi="Times New Roman" w:cs="Times New Roman"/>
          <w:color w:val="000000" w:themeColor="text1"/>
          <w:sz w:val="24"/>
          <w:szCs w:val="24"/>
        </w:rPr>
      </w:pPr>
    </w:p>
    <w:p w14:paraId="2F826D5B" w14:textId="66CCD168" w:rsidR="00B41666" w:rsidRDefault="00B41666" w:rsidP="00B41666">
      <w:pPr>
        <w:pStyle w:val="Comment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have been </w:t>
      </w:r>
      <w:r w:rsidR="009C7DC4">
        <w:rPr>
          <w:rFonts w:ascii="Times New Roman" w:hAnsi="Times New Roman" w:cs="Times New Roman"/>
          <w:color w:val="000000" w:themeColor="text1"/>
          <w:sz w:val="24"/>
          <w:szCs w:val="24"/>
        </w:rPr>
        <w:t xml:space="preserve">fears </w:t>
      </w:r>
      <w:r w:rsidR="009C7DC4" w:rsidRPr="00804E2A">
        <w:rPr>
          <w:rFonts w:ascii="Times New Roman" w:hAnsi="Times New Roman" w:cs="Times New Roman"/>
          <w:color w:val="000000" w:themeColor="text1"/>
          <w:sz w:val="24"/>
          <w:szCs w:val="24"/>
        </w:rPr>
        <w:t>by</w:t>
      </w:r>
      <w:r w:rsidRPr="00804E2A">
        <w:rPr>
          <w:rFonts w:ascii="Times New Roman" w:hAnsi="Times New Roman" w:cs="Times New Roman"/>
          <w:color w:val="000000" w:themeColor="text1"/>
          <w:sz w:val="24"/>
          <w:szCs w:val="24"/>
        </w:rPr>
        <w:t xml:space="preserve"> some groups that utilising ‘gender’ </w:t>
      </w:r>
      <w:r>
        <w:rPr>
          <w:rFonts w:ascii="Times New Roman" w:hAnsi="Times New Roman" w:cs="Times New Roman"/>
          <w:color w:val="000000" w:themeColor="text1"/>
          <w:sz w:val="24"/>
          <w:szCs w:val="24"/>
        </w:rPr>
        <w:t xml:space="preserve">rather than misogyny </w:t>
      </w:r>
      <w:r w:rsidRPr="00804E2A">
        <w:rPr>
          <w:rFonts w:ascii="Times New Roman" w:hAnsi="Times New Roman" w:cs="Times New Roman"/>
          <w:color w:val="000000" w:themeColor="text1"/>
          <w:sz w:val="24"/>
          <w:szCs w:val="24"/>
        </w:rPr>
        <w:t xml:space="preserve">would </w:t>
      </w:r>
      <w:r>
        <w:rPr>
          <w:rFonts w:ascii="Times New Roman" w:hAnsi="Times New Roman" w:cs="Times New Roman"/>
          <w:color w:val="000000" w:themeColor="text1"/>
          <w:sz w:val="24"/>
          <w:szCs w:val="24"/>
        </w:rPr>
        <w:t>d</w:t>
      </w:r>
      <w:r w:rsidRPr="00804E2A">
        <w:rPr>
          <w:rFonts w:ascii="Times New Roman" w:hAnsi="Times New Roman" w:cs="Times New Roman"/>
          <w:color w:val="000000" w:themeColor="text1"/>
          <w:sz w:val="24"/>
          <w:szCs w:val="24"/>
        </w:rPr>
        <w:t>ownplay the in-built prejudice argued to be a factor in violence against women. In 2018</w:t>
      </w:r>
      <w:r>
        <w:rPr>
          <w:rFonts w:ascii="Times New Roman" w:hAnsi="Times New Roman" w:cs="Times New Roman"/>
          <w:color w:val="000000" w:themeColor="text1"/>
          <w:sz w:val="24"/>
          <w:szCs w:val="24"/>
        </w:rPr>
        <w:t>, for example,</w:t>
      </w:r>
      <w:r w:rsidRPr="00804E2A">
        <w:rPr>
          <w:rFonts w:ascii="Times New Roman" w:hAnsi="Times New Roman" w:cs="Times New Roman"/>
          <w:color w:val="000000" w:themeColor="text1"/>
          <w:sz w:val="24"/>
          <w:szCs w:val="24"/>
        </w:rPr>
        <w:t xml:space="preserve"> the Fawcett Society’s Westminster Hall Debate briefing paper stated that:</w:t>
      </w:r>
      <w:r w:rsidR="00CF6519">
        <w:rPr>
          <w:rFonts w:ascii="Times New Roman" w:hAnsi="Times New Roman" w:cs="Times New Roman"/>
          <w:color w:val="000000" w:themeColor="text1"/>
          <w:sz w:val="24"/>
          <w:szCs w:val="24"/>
        </w:rPr>
        <w:t xml:space="preserve"> ‘I</w:t>
      </w:r>
      <w:r w:rsidRPr="00804E2A">
        <w:rPr>
          <w:rFonts w:ascii="Times New Roman" w:eastAsiaTheme="minorEastAsia" w:hAnsi="Times New Roman" w:cs="Times New Roman"/>
          <w:bCs/>
          <w:color w:val="000000" w:themeColor="text1"/>
          <w:sz w:val="24"/>
          <w:szCs w:val="24"/>
        </w:rPr>
        <w:t xml:space="preserve">t is important that the hate crime in question is misogyny hate crime, not gender hate crime, recognising the direction of the power imbalance within society and the reality of the endemic scale of violence against women and girls.’ </w:t>
      </w:r>
      <w:r w:rsidR="00587B0F">
        <w:rPr>
          <w:rFonts w:ascii="Times New Roman" w:eastAsiaTheme="minorEastAsia" w:hAnsi="Times New Roman" w:cs="Times New Roman"/>
          <w:bCs/>
          <w:color w:val="000000" w:themeColor="text1"/>
          <w:sz w:val="24"/>
          <w:szCs w:val="24"/>
        </w:rPr>
        <w:t xml:space="preserve">(Fawcett Society 2018) </w:t>
      </w:r>
      <w:r>
        <w:rPr>
          <w:rFonts w:ascii="Times New Roman" w:eastAsiaTheme="minorEastAsia" w:hAnsi="Times New Roman" w:cs="Times New Roman"/>
          <w:bCs/>
          <w:color w:val="000000" w:themeColor="text1"/>
          <w:sz w:val="24"/>
          <w:szCs w:val="24"/>
        </w:rPr>
        <w:t>However, i</w:t>
      </w:r>
      <w:r w:rsidRPr="00804E2A">
        <w:rPr>
          <w:rFonts w:ascii="Times New Roman" w:eastAsiaTheme="minorEastAsia" w:hAnsi="Times New Roman" w:cs="Times New Roman"/>
          <w:bCs/>
          <w:color w:val="000000" w:themeColor="text1"/>
          <w:sz w:val="24"/>
          <w:szCs w:val="24"/>
        </w:rPr>
        <w:t xml:space="preserve">n 2019 </w:t>
      </w:r>
      <w:r>
        <w:rPr>
          <w:rFonts w:ascii="Times New Roman" w:eastAsiaTheme="minorEastAsia" w:hAnsi="Times New Roman" w:cs="Times New Roman"/>
          <w:bCs/>
          <w:color w:val="000000" w:themeColor="text1"/>
          <w:sz w:val="24"/>
          <w:szCs w:val="24"/>
        </w:rPr>
        <w:t xml:space="preserve">the language changed, with </w:t>
      </w:r>
      <w:r w:rsidRPr="00804E2A">
        <w:rPr>
          <w:rFonts w:ascii="Times New Roman" w:eastAsiaTheme="minorEastAsia" w:hAnsi="Times New Roman" w:cs="Times New Roman"/>
          <w:bCs/>
          <w:color w:val="000000" w:themeColor="text1"/>
          <w:sz w:val="24"/>
          <w:szCs w:val="24"/>
        </w:rPr>
        <w:t>their website stat</w:t>
      </w:r>
      <w:r>
        <w:rPr>
          <w:rFonts w:ascii="Times New Roman" w:eastAsiaTheme="minorEastAsia" w:hAnsi="Times New Roman" w:cs="Times New Roman"/>
          <w:bCs/>
          <w:color w:val="000000" w:themeColor="text1"/>
          <w:sz w:val="24"/>
          <w:szCs w:val="24"/>
        </w:rPr>
        <w:t>ing</w:t>
      </w:r>
      <w:r w:rsidRPr="00804E2A">
        <w:rPr>
          <w:rFonts w:ascii="Times New Roman" w:eastAsiaTheme="minorEastAsia" w:hAnsi="Times New Roman" w:cs="Times New Roman"/>
          <w:bCs/>
          <w:color w:val="000000" w:themeColor="text1"/>
          <w:sz w:val="24"/>
          <w:szCs w:val="24"/>
        </w:rPr>
        <w:t xml:space="preserve">: ‘New Fawcett data </w:t>
      </w:r>
      <w:r w:rsidR="002C3A64" w:rsidRPr="00804E2A">
        <w:rPr>
          <w:rFonts w:ascii="Times New Roman" w:eastAsiaTheme="minorEastAsia" w:hAnsi="Times New Roman" w:cs="Times New Roman"/>
          <w:bCs/>
          <w:color w:val="000000" w:themeColor="text1"/>
          <w:sz w:val="24"/>
          <w:szCs w:val="24"/>
        </w:rPr>
        <w:t>reveals gender</w:t>
      </w:r>
      <w:r w:rsidRPr="00804E2A">
        <w:rPr>
          <w:rFonts w:ascii="Times New Roman" w:eastAsiaTheme="minorEastAsia" w:hAnsi="Times New Roman" w:cs="Times New Roman"/>
          <w:bCs/>
          <w:color w:val="000000" w:themeColor="text1"/>
          <w:sz w:val="24"/>
          <w:szCs w:val="24"/>
        </w:rPr>
        <w:t xml:space="preserve"> is the most common cause of hate crime for women.</w:t>
      </w:r>
      <w:r w:rsidRPr="00804E2A">
        <w:rPr>
          <w:rFonts w:ascii="Times New Roman" w:eastAsiaTheme="minorEastAsia" w:hAnsi="Times New Roman" w:cs="Times New Roman"/>
          <w:color w:val="000000" w:themeColor="text1"/>
          <w:sz w:val="24"/>
          <w:szCs w:val="24"/>
        </w:rPr>
        <w:t> </w:t>
      </w:r>
      <w:r w:rsidR="002C3A64" w:rsidRPr="00804E2A">
        <w:rPr>
          <w:rFonts w:ascii="Times New Roman" w:eastAsiaTheme="minorEastAsia" w:hAnsi="Times New Roman" w:cs="Times New Roman"/>
          <w:color w:val="000000" w:themeColor="text1"/>
          <w:sz w:val="24"/>
          <w:szCs w:val="24"/>
        </w:rPr>
        <w:t>‘</w:t>
      </w:r>
      <w:r w:rsidR="002C3A64">
        <w:rPr>
          <w:rFonts w:ascii="Times New Roman" w:eastAsiaTheme="minorEastAsia" w:hAnsi="Times New Roman" w:cs="Times New Roman"/>
          <w:color w:val="000000" w:themeColor="text1"/>
          <w:sz w:val="24"/>
          <w:szCs w:val="24"/>
        </w:rPr>
        <w:t>(</w:t>
      </w:r>
      <w:r w:rsidR="004C4556">
        <w:rPr>
          <w:rFonts w:ascii="Times New Roman" w:eastAsiaTheme="minorEastAsia" w:hAnsi="Times New Roman" w:cs="Times New Roman"/>
          <w:color w:val="000000" w:themeColor="text1"/>
          <w:sz w:val="24"/>
          <w:szCs w:val="24"/>
        </w:rPr>
        <w:t>Fawcett Society 2019)</w:t>
      </w:r>
    </w:p>
    <w:p w14:paraId="39A9F993" w14:textId="77777777" w:rsidR="008230BA" w:rsidRDefault="008230BA" w:rsidP="00B41666">
      <w:pPr>
        <w:tabs>
          <w:tab w:val="left" w:pos="3855"/>
        </w:tabs>
        <w:spacing w:after="0" w:line="480" w:lineRule="auto"/>
        <w:jc w:val="both"/>
        <w:rPr>
          <w:rFonts w:ascii="Times New Roman" w:hAnsi="Times New Roman" w:cs="Times New Roman"/>
          <w:b/>
          <w:bCs/>
          <w:color w:val="000000" w:themeColor="text1"/>
          <w:sz w:val="24"/>
          <w:szCs w:val="24"/>
        </w:rPr>
      </w:pPr>
    </w:p>
    <w:p w14:paraId="48D85B1D" w14:textId="50CD91BA" w:rsidR="00B41666" w:rsidRPr="00804E2A" w:rsidRDefault="00B41666" w:rsidP="00B41666">
      <w:pPr>
        <w:tabs>
          <w:tab w:val="left" w:pos="3855"/>
        </w:tabs>
        <w:spacing w:after="0" w:line="480" w:lineRule="auto"/>
        <w:jc w:val="both"/>
        <w:rPr>
          <w:rFonts w:ascii="Times New Roman" w:hAnsi="Times New Roman" w:cs="Times New Roman"/>
          <w:b/>
          <w:bCs/>
          <w:color w:val="000000" w:themeColor="text1"/>
          <w:sz w:val="24"/>
          <w:szCs w:val="24"/>
        </w:rPr>
      </w:pPr>
      <w:r w:rsidRPr="00804E2A">
        <w:rPr>
          <w:rFonts w:ascii="Times New Roman" w:hAnsi="Times New Roman" w:cs="Times New Roman"/>
          <w:b/>
          <w:bCs/>
          <w:color w:val="000000" w:themeColor="text1"/>
          <w:sz w:val="24"/>
          <w:szCs w:val="24"/>
        </w:rPr>
        <w:t>Misogyny would require a reconceptualization of the current ‘hate crime’ concept</w:t>
      </w:r>
    </w:p>
    <w:p w14:paraId="2F2C31CA" w14:textId="77777777" w:rsidR="00B41666" w:rsidRDefault="00B41666" w:rsidP="00B41666">
      <w:pPr>
        <w:spacing w:line="480" w:lineRule="auto"/>
        <w:rPr>
          <w:rFonts w:ascii="Times New Roman" w:hAnsi="Times New Roman" w:cs="Times New Roman"/>
          <w:color w:val="000000" w:themeColor="text1"/>
          <w:sz w:val="24"/>
          <w:szCs w:val="24"/>
        </w:rPr>
      </w:pPr>
    </w:p>
    <w:p w14:paraId="4D7EEC72" w14:textId="308FE889"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Hence, many</w:t>
      </w:r>
      <w:r w:rsidRPr="00804E2A">
        <w:rPr>
          <w:rFonts w:ascii="Times New Roman" w:hAnsi="Times New Roman" w:cs="Times New Roman"/>
          <w:color w:val="000000" w:themeColor="text1"/>
          <w:sz w:val="24"/>
          <w:szCs w:val="24"/>
        </w:rPr>
        <w:t xml:space="preserve"> believe that ‘misogyny’ </w:t>
      </w:r>
      <w:r w:rsidRPr="00804E2A">
        <w:rPr>
          <w:rFonts w:ascii="Times New Roman" w:hAnsi="Times New Roman" w:cs="Times New Roman"/>
          <w:i/>
          <w:color w:val="000000" w:themeColor="text1"/>
          <w:sz w:val="24"/>
          <w:szCs w:val="24"/>
        </w:rPr>
        <w:t>per se</w:t>
      </w:r>
      <w:r w:rsidRPr="00804E2A">
        <w:rPr>
          <w:rFonts w:ascii="Times New Roman" w:hAnsi="Times New Roman" w:cs="Times New Roman"/>
          <w:color w:val="000000" w:themeColor="text1"/>
          <w:sz w:val="24"/>
          <w:szCs w:val="24"/>
        </w:rPr>
        <w:t xml:space="preserve"> could constitute a hate crime, </w:t>
      </w:r>
      <w:r>
        <w:rPr>
          <w:rFonts w:ascii="Times New Roman" w:hAnsi="Times New Roman" w:cs="Times New Roman"/>
          <w:color w:val="000000" w:themeColor="text1"/>
          <w:sz w:val="24"/>
          <w:szCs w:val="24"/>
        </w:rPr>
        <w:t xml:space="preserve">or would initially have preferred this concept, </w:t>
      </w:r>
      <w:r w:rsidRPr="00804E2A">
        <w:rPr>
          <w:rFonts w:ascii="Times New Roman" w:hAnsi="Times New Roman" w:cs="Times New Roman"/>
          <w:color w:val="000000" w:themeColor="text1"/>
          <w:sz w:val="24"/>
          <w:szCs w:val="24"/>
        </w:rPr>
        <w:t>but this would be a significant change to the current operation of hate crime legislation</w:t>
      </w:r>
      <w:r>
        <w:rPr>
          <w:rFonts w:ascii="Times New Roman" w:hAnsi="Times New Roman" w:cs="Times New Roman"/>
          <w:color w:val="000000" w:themeColor="text1"/>
          <w:sz w:val="24"/>
          <w:szCs w:val="24"/>
        </w:rPr>
        <w:t xml:space="preserve">.  This is because </w:t>
      </w:r>
      <w:r w:rsidRPr="00804E2A">
        <w:rPr>
          <w:rFonts w:ascii="Times New Roman" w:hAnsi="Times New Roman" w:cs="Times New Roman"/>
          <w:color w:val="000000" w:themeColor="text1"/>
          <w:sz w:val="24"/>
          <w:szCs w:val="24"/>
        </w:rPr>
        <w:t xml:space="preserve">for current ‘hate crimes’ a demonstration of hostility </w:t>
      </w:r>
      <w:r w:rsidRPr="00804E2A">
        <w:rPr>
          <w:rFonts w:ascii="Times New Roman" w:hAnsi="Times New Roman" w:cs="Times New Roman"/>
          <w:i/>
          <w:iCs/>
          <w:color w:val="000000" w:themeColor="text1"/>
          <w:sz w:val="24"/>
          <w:szCs w:val="24"/>
        </w:rPr>
        <w:t>towards a protected characteristic</w:t>
      </w:r>
      <w:r w:rsidRPr="00804E2A">
        <w:rPr>
          <w:rFonts w:ascii="Times New Roman" w:hAnsi="Times New Roman" w:cs="Times New Roman"/>
          <w:color w:val="000000" w:themeColor="text1"/>
          <w:sz w:val="24"/>
          <w:szCs w:val="24"/>
        </w:rPr>
        <w:t xml:space="preserve"> is an aggravating feature of an actual crime, it is not a </w:t>
      </w:r>
      <w:proofErr w:type="gramStart"/>
      <w:r w:rsidRPr="00804E2A">
        <w:rPr>
          <w:rFonts w:ascii="Times New Roman" w:hAnsi="Times New Roman" w:cs="Times New Roman"/>
          <w:color w:val="000000" w:themeColor="text1"/>
          <w:sz w:val="24"/>
          <w:szCs w:val="24"/>
        </w:rPr>
        <w:t>crime in itself</w:t>
      </w:r>
      <w:proofErr w:type="gramEnd"/>
      <w:r w:rsidRPr="00804E2A">
        <w:rPr>
          <w:rFonts w:ascii="Times New Roman" w:hAnsi="Times New Roman" w:cs="Times New Roman"/>
          <w:color w:val="000000" w:themeColor="text1"/>
          <w:sz w:val="24"/>
          <w:szCs w:val="24"/>
        </w:rPr>
        <w:t xml:space="preserve">. </w:t>
      </w:r>
      <w:r w:rsidR="007738E6">
        <w:rPr>
          <w:rFonts w:ascii="Times New Roman" w:hAnsi="Times New Roman" w:cs="Times New Roman"/>
          <w:color w:val="000000" w:themeColor="text1"/>
          <w:sz w:val="24"/>
          <w:szCs w:val="24"/>
        </w:rPr>
        <w:t>For prosecution, there</w:t>
      </w:r>
      <w:r w:rsidRPr="00804E2A">
        <w:rPr>
          <w:rFonts w:ascii="Times New Roman" w:hAnsi="Times New Roman" w:cs="Times New Roman"/>
          <w:color w:val="000000" w:themeColor="text1"/>
          <w:sz w:val="24"/>
          <w:szCs w:val="24"/>
        </w:rPr>
        <w:t xml:space="preserve"> is no need to prove motivation</w:t>
      </w:r>
      <w:r w:rsidR="00F632C6">
        <w:rPr>
          <w:rFonts w:ascii="Times New Roman" w:hAnsi="Times New Roman" w:cs="Times New Roman"/>
          <w:color w:val="000000" w:themeColor="text1"/>
          <w:sz w:val="24"/>
          <w:szCs w:val="24"/>
        </w:rPr>
        <w:t xml:space="preserve">, </w:t>
      </w:r>
      <w:r w:rsidR="00AB312A">
        <w:rPr>
          <w:rFonts w:ascii="Times New Roman" w:hAnsi="Times New Roman" w:cs="Times New Roman"/>
          <w:color w:val="000000" w:themeColor="text1"/>
          <w:sz w:val="24"/>
          <w:szCs w:val="24"/>
        </w:rPr>
        <w:t>since demonstrating hostility suffices.</w:t>
      </w:r>
      <w:r w:rsidR="00F632C6">
        <w:rPr>
          <w:rFonts w:ascii="Times New Roman" w:hAnsi="Times New Roman" w:cs="Times New Roman"/>
          <w:color w:val="000000" w:themeColor="text1"/>
          <w:sz w:val="24"/>
          <w:szCs w:val="24"/>
        </w:rPr>
        <w:t xml:space="preserve"> In practice proving motivation is more difficult that demonstrating hostility</w:t>
      </w:r>
      <w:r w:rsidRPr="00804E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Furthermore,</w:t>
      </w:r>
      <w:r w:rsidRPr="00804E2A">
        <w:rPr>
          <w:rFonts w:ascii="Times New Roman" w:hAnsi="Times New Roman" w:cs="Times New Roman"/>
          <w:color w:val="000000" w:themeColor="text1"/>
          <w:sz w:val="24"/>
          <w:szCs w:val="24"/>
        </w:rPr>
        <w:t xml:space="preserve"> as noted above, ‘hatred’ is not a requirement of ‘hate </w:t>
      </w:r>
      <w:r w:rsidR="00B8157C">
        <w:rPr>
          <w:rFonts w:ascii="Times New Roman" w:hAnsi="Times New Roman" w:cs="Times New Roman"/>
          <w:color w:val="000000" w:themeColor="text1"/>
          <w:sz w:val="24"/>
          <w:szCs w:val="24"/>
        </w:rPr>
        <w:t>c</w:t>
      </w:r>
      <w:r w:rsidRPr="00804E2A">
        <w:rPr>
          <w:rFonts w:ascii="Times New Roman" w:hAnsi="Times New Roman" w:cs="Times New Roman"/>
          <w:color w:val="000000" w:themeColor="text1"/>
          <w:sz w:val="24"/>
          <w:szCs w:val="24"/>
        </w:rPr>
        <w:t xml:space="preserve">rime’ legislation. </w:t>
      </w:r>
      <w:r>
        <w:rPr>
          <w:rFonts w:ascii="Times New Roman" w:hAnsi="Times New Roman" w:cs="Times New Roman"/>
          <w:color w:val="000000" w:themeColor="text1"/>
          <w:sz w:val="24"/>
          <w:szCs w:val="24"/>
        </w:rPr>
        <w:t>Whilst misogyny is specifically female focussed, gender include</w:t>
      </w:r>
      <w:r w:rsidR="006345B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all genders, </w:t>
      </w:r>
      <w:r w:rsidR="00F457AA">
        <w:rPr>
          <w:rFonts w:ascii="Times New Roman" w:hAnsi="Times New Roman" w:cs="Times New Roman"/>
          <w:color w:val="000000" w:themeColor="text1"/>
          <w:sz w:val="24"/>
          <w:szCs w:val="24"/>
        </w:rPr>
        <w:t xml:space="preserve">and </w:t>
      </w:r>
      <w:r w:rsidR="00B8157C">
        <w:rPr>
          <w:rFonts w:ascii="Times New Roman" w:hAnsi="Times New Roman" w:cs="Times New Roman"/>
          <w:color w:val="000000" w:themeColor="text1"/>
          <w:sz w:val="24"/>
          <w:szCs w:val="24"/>
        </w:rPr>
        <w:t>those with no gender</w:t>
      </w:r>
      <w:r w:rsidR="006345BA">
        <w:rPr>
          <w:rFonts w:ascii="Times New Roman" w:hAnsi="Times New Roman" w:cs="Times New Roman"/>
          <w:color w:val="000000" w:themeColor="text1"/>
          <w:sz w:val="24"/>
          <w:szCs w:val="24"/>
        </w:rPr>
        <w:t xml:space="preserve">.  However, </w:t>
      </w:r>
      <w:r>
        <w:rPr>
          <w:rFonts w:ascii="Times New Roman" w:hAnsi="Times New Roman" w:cs="Times New Roman"/>
          <w:color w:val="000000" w:themeColor="text1"/>
          <w:sz w:val="24"/>
          <w:szCs w:val="24"/>
        </w:rPr>
        <w:t>it is important to note that the most prevalent offences against women are domestic violence and sexual harassment</w:t>
      </w:r>
      <w:r w:rsidR="006345BA">
        <w:rPr>
          <w:rFonts w:ascii="Times New Roman" w:hAnsi="Times New Roman" w:cs="Times New Roman"/>
          <w:color w:val="000000" w:themeColor="text1"/>
          <w:sz w:val="24"/>
          <w:szCs w:val="24"/>
        </w:rPr>
        <w:t>, discussed further below</w:t>
      </w:r>
      <w:r>
        <w:rPr>
          <w:rFonts w:ascii="Times New Roman" w:hAnsi="Times New Roman" w:cs="Times New Roman"/>
          <w:color w:val="000000" w:themeColor="text1"/>
          <w:sz w:val="24"/>
          <w:szCs w:val="24"/>
        </w:rPr>
        <w:t>. Not all these offences will include a gender bias, nor a ‘misogynist’ mindset, nor be a demonstration of these, but many may.</w:t>
      </w:r>
      <w:r w:rsidRPr="00804E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This chapter will argue that to ensure that offences against women could be recognised as including bias, </w:t>
      </w:r>
      <w:r w:rsidRPr="00804E2A">
        <w:rPr>
          <w:rFonts w:ascii="Times New Roman" w:hAnsi="Times New Roman" w:cs="Times New Roman"/>
          <w:color w:val="000000" w:themeColor="text1"/>
          <w:sz w:val="24"/>
          <w:szCs w:val="24"/>
        </w:rPr>
        <w:t xml:space="preserve">‘gender’ </w:t>
      </w:r>
      <w:r>
        <w:rPr>
          <w:rFonts w:ascii="Times New Roman" w:hAnsi="Times New Roman" w:cs="Times New Roman"/>
          <w:color w:val="000000" w:themeColor="text1"/>
          <w:sz w:val="24"/>
          <w:szCs w:val="24"/>
        </w:rPr>
        <w:t xml:space="preserve">as a protected characteristic </w:t>
      </w:r>
      <w:r w:rsidRPr="00804E2A">
        <w:rPr>
          <w:rFonts w:ascii="Times New Roman" w:hAnsi="Times New Roman" w:cs="Times New Roman"/>
          <w:color w:val="000000" w:themeColor="text1"/>
          <w:sz w:val="24"/>
          <w:szCs w:val="24"/>
        </w:rPr>
        <w:t>would suffice, and would also cover prejudice towards men</w:t>
      </w:r>
      <w:r>
        <w:rPr>
          <w:rFonts w:ascii="Times New Roman" w:hAnsi="Times New Roman" w:cs="Times New Roman"/>
          <w:color w:val="000000" w:themeColor="text1"/>
          <w:sz w:val="24"/>
          <w:szCs w:val="24"/>
        </w:rPr>
        <w:t>, the non-binary</w:t>
      </w:r>
      <w:r w:rsidR="006345BA">
        <w:rPr>
          <w:rFonts w:ascii="Times New Roman" w:hAnsi="Times New Roman" w:cs="Times New Roman"/>
          <w:color w:val="000000" w:themeColor="text1"/>
          <w:sz w:val="24"/>
          <w:szCs w:val="24"/>
        </w:rPr>
        <w:t>, and the gender free</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 </w:t>
      </w:r>
    </w:p>
    <w:p w14:paraId="1941B7FE"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p>
    <w:p w14:paraId="093C584E" w14:textId="104971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Whilst </w:t>
      </w:r>
      <w:r w:rsidRPr="00804E2A">
        <w:rPr>
          <w:rFonts w:ascii="Times New Roman" w:hAnsi="Times New Roman" w:cs="Times New Roman"/>
          <w:color w:val="000000" w:themeColor="text1"/>
          <w:sz w:val="24"/>
          <w:szCs w:val="24"/>
        </w:rPr>
        <w:t xml:space="preserve">not denying that misogyny </w:t>
      </w:r>
      <w:proofErr w:type="gramStart"/>
      <w:r w:rsidRPr="00804E2A">
        <w:rPr>
          <w:rFonts w:ascii="Times New Roman" w:hAnsi="Times New Roman" w:cs="Times New Roman"/>
          <w:color w:val="000000" w:themeColor="text1"/>
          <w:sz w:val="24"/>
          <w:szCs w:val="24"/>
        </w:rPr>
        <w:t xml:space="preserve">exists, </w:t>
      </w:r>
      <w:r w:rsidR="00AD5EAE">
        <w:rPr>
          <w:rFonts w:ascii="Times New Roman" w:hAnsi="Times New Roman" w:cs="Times New Roman"/>
          <w:color w:val="000000" w:themeColor="text1"/>
          <w:sz w:val="24"/>
          <w:szCs w:val="24"/>
        </w:rPr>
        <w:t xml:space="preserve"> the</w:t>
      </w:r>
      <w:proofErr w:type="gramEnd"/>
      <w:r w:rsidR="00AD5EAE">
        <w:rPr>
          <w:rFonts w:ascii="Times New Roman" w:hAnsi="Times New Roman" w:cs="Times New Roman"/>
          <w:color w:val="000000" w:themeColor="text1"/>
          <w:sz w:val="24"/>
          <w:szCs w:val="24"/>
        </w:rPr>
        <w:t xml:space="preserve"> author</w:t>
      </w:r>
      <w:r w:rsidRPr="00804E2A">
        <w:rPr>
          <w:rFonts w:ascii="Times New Roman" w:hAnsi="Times New Roman" w:cs="Times New Roman"/>
          <w:color w:val="000000" w:themeColor="text1"/>
          <w:sz w:val="24"/>
          <w:szCs w:val="24"/>
        </w:rPr>
        <w:t xml:space="preserve"> argue</w:t>
      </w:r>
      <w:r w:rsidR="00AD5EAE">
        <w:rPr>
          <w:rFonts w:ascii="Times New Roman" w:hAnsi="Times New Roman" w:cs="Times New Roman"/>
          <w:color w:val="000000" w:themeColor="text1"/>
          <w:sz w:val="24"/>
          <w:szCs w:val="24"/>
        </w:rPr>
        <w:t>s</w:t>
      </w:r>
      <w:r w:rsidRPr="00804E2A">
        <w:rPr>
          <w:rFonts w:ascii="Times New Roman" w:hAnsi="Times New Roman" w:cs="Times New Roman"/>
          <w:color w:val="000000" w:themeColor="text1"/>
          <w:sz w:val="24"/>
          <w:szCs w:val="24"/>
        </w:rPr>
        <w:t xml:space="preserve"> that to include misogyny as a hate crime characteristic would be to completely reconceptualise the current concept of ‘hate crime’. This is because it would criminalise a perpetrator’s attitude towards a group, rather than seeing this attitude as an aggravating factor in base crimes committed against a </w:t>
      </w:r>
      <w:proofErr w:type="gramStart"/>
      <w:r w:rsidRPr="00804E2A">
        <w:rPr>
          <w:rFonts w:ascii="Times New Roman" w:hAnsi="Times New Roman" w:cs="Times New Roman"/>
          <w:color w:val="000000" w:themeColor="text1"/>
          <w:sz w:val="24"/>
          <w:szCs w:val="24"/>
        </w:rPr>
        <w:t>particular protected</w:t>
      </w:r>
      <w:proofErr w:type="gramEnd"/>
      <w:r w:rsidRPr="00804E2A">
        <w:rPr>
          <w:rFonts w:ascii="Times New Roman" w:hAnsi="Times New Roman" w:cs="Times New Roman"/>
          <w:color w:val="000000" w:themeColor="text1"/>
          <w:sz w:val="24"/>
          <w:szCs w:val="24"/>
        </w:rPr>
        <w:t xml:space="preserve"> characteristic.  Indeed, misogyny is defined in the </w:t>
      </w:r>
      <w:r w:rsidR="008230BA">
        <w:rPr>
          <w:rFonts w:ascii="Times New Roman" w:hAnsi="Times New Roman" w:cs="Times New Roman"/>
          <w:color w:val="000000" w:themeColor="text1"/>
          <w:sz w:val="24"/>
          <w:szCs w:val="24"/>
        </w:rPr>
        <w:t>Collins English D</w:t>
      </w:r>
      <w:r w:rsidRPr="00804E2A">
        <w:rPr>
          <w:rFonts w:ascii="Times New Roman" w:hAnsi="Times New Roman" w:cs="Times New Roman"/>
          <w:color w:val="000000" w:themeColor="text1"/>
          <w:sz w:val="24"/>
          <w:szCs w:val="24"/>
        </w:rPr>
        <w:t>ictionary</w:t>
      </w:r>
      <w:r>
        <w:rPr>
          <w:rFonts w:ascii="Times New Roman" w:hAnsi="Times New Roman" w:cs="Times New Roman"/>
          <w:color w:val="000000" w:themeColor="text1"/>
          <w:sz w:val="24"/>
          <w:szCs w:val="24"/>
        </w:rPr>
        <w:t xml:space="preserve">, </w:t>
      </w:r>
      <w:r w:rsidRPr="00804E2A">
        <w:rPr>
          <w:rStyle w:val="EndnoteReference"/>
          <w:rFonts w:ascii="Times New Roman" w:hAnsi="Times New Roman" w:cs="Times New Roman"/>
          <w:color w:val="000000" w:themeColor="text1"/>
          <w:sz w:val="24"/>
          <w:szCs w:val="24"/>
        </w:rPr>
        <w:endnoteReference w:id="2"/>
      </w:r>
      <w:r w:rsidRPr="00804E2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in the Hate Crime (Misogyny) Bill 2020</w:t>
      </w:r>
      <w:r w:rsidRPr="00804E2A">
        <w:rPr>
          <w:rFonts w:ascii="Times New Roman" w:hAnsi="Times New Roman" w:cs="Times New Roman"/>
          <w:color w:val="000000" w:themeColor="text1"/>
          <w:sz w:val="24"/>
          <w:szCs w:val="24"/>
        </w:rPr>
        <w:t xml:space="preserve"> as: ‘dislike of, contempt for, or ingrained prejudice against women’.  Hence, this refers to an internal belief, attitude or position.  </w:t>
      </w:r>
    </w:p>
    <w:p w14:paraId="6B145152"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p>
    <w:p w14:paraId="05809E58" w14:textId="3564ECEB" w:rsidR="00B41666" w:rsidRDefault="00B41666" w:rsidP="00B41666">
      <w:pPr>
        <w:tabs>
          <w:tab w:val="left" w:pos="3855"/>
        </w:tabs>
        <w:spacing w:after="0" w:line="48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As noted above, c</w:t>
      </w:r>
      <w:r w:rsidRPr="00804E2A">
        <w:rPr>
          <w:rFonts w:ascii="Times New Roman" w:hAnsi="Times New Roman" w:cs="Times New Roman"/>
          <w:color w:val="000000" w:themeColor="text1"/>
          <w:sz w:val="24"/>
          <w:szCs w:val="24"/>
        </w:rPr>
        <w:t xml:space="preserve">urrent ‘hate crime’ legislation requires </w:t>
      </w:r>
      <w:r w:rsidR="00B8157C">
        <w:rPr>
          <w:rFonts w:ascii="Times New Roman" w:hAnsi="Times New Roman" w:cs="Times New Roman"/>
          <w:color w:val="000000" w:themeColor="text1"/>
          <w:sz w:val="24"/>
          <w:szCs w:val="24"/>
        </w:rPr>
        <w:t>there to be a</w:t>
      </w:r>
      <w:r w:rsidRPr="00804E2A">
        <w:rPr>
          <w:rFonts w:ascii="Times New Roman" w:hAnsi="Times New Roman" w:cs="Times New Roman"/>
          <w:color w:val="000000" w:themeColor="text1"/>
          <w:sz w:val="24"/>
          <w:szCs w:val="24"/>
        </w:rPr>
        <w:t xml:space="preserve"> designated ‘protected characteristic’ </w:t>
      </w:r>
      <w:r w:rsidR="00B8157C">
        <w:rPr>
          <w:rFonts w:ascii="Times New Roman" w:hAnsi="Times New Roman" w:cs="Times New Roman"/>
          <w:color w:val="000000" w:themeColor="text1"/>
          <w:sz w:val="24"/>
          <w:szCs w:val="24"/>
        </w:rPr>
        <w:t>associated with a</w:t>
      </w:r>
      <w:r w:rsidRPr="00804E2A">
        <w:rPr>
          <w:rFonts w:ascii="Times New Roman" w:hAnsi="Times New Roman" w:cs="Times New Roman"/>
          <w:color w:val="000000" w:themeColor="text1"/>
          <w:sz w:val="24"/>
          <w:szCs w:val="24"/>
        </w:rPr>
        <w:t xml:space="preserve"> ‘base crime’ to be committed against that group, being either </w:t>
      </w:r>
      <w:r w:rsidRPr="00804E2A">
        <w:rPr>
          <w:rFonts w:ascii="Times New Roman" w:hAnsi="Times New Roman" w:cs="Times New Roman"/>
          <w:color w:val="000000" w:themeColor="text1"/>
          <w:sz w:val="24"/>
          <w:szCs w:val="24"/>
        </w:rPr>
        <w:lastRenderedPageBreak/>
        <w:t>motivated by hostility, or demonstrating hostility, to that identity. Hence misogyny does not fit within current conceptions of a hate crime: it may be a motivation of the perpetrator, but it is not a protected characteristic of the victim.  However, if ‘gender’ became a protected characteristic, hostility towards this</w:t>
      </w:r>
      <w:r>
        <w:rPr>
          <w:rFonts w:ascii="Times New Roman" w:hAnsi="Times New Roman" w:cs="Times New Roman"/>
          <w:color w:val="000000" w:themeColor="text1"/>
          <w:sz w:val="24"/>
          <w:szCs w:val="24"/>
        </w:rPr>
        <w:t xml:space="preserve"> characteristic </w:t>
      </w:r>
      <w:r w:rsidRPr="00804E2A">
        <w:rPr>
          <w:rFonts w:ascii="Times New Roman" w:hAnsi="Times New Roman" w:cs="Times New Roman"/>
          <w:color w:val="000000" w:themeColor="text1"/>
          <w:sz w:val="24"/>
          <w:szCs w:val="24"/>
        </w:rPr>
        <w:t xml:space="preserve">may suggest an internal misogynistic bias, and hence ‘misogyny’ would be addressed. </w:t>
      </w:r>
      <w:r>
        <w:rPr>
          <w:rFonts w:ascii="Times New Roman" w:hAnsi="Times New Roman" w:cs="Times New Roman"/>
          <w:color w:val="000000" w:themeColor="text1"/>
          <w:sz w:val="24"/>
          <w:szCs w:val="24"/>
        </w:rPr>
        <w:t xml:space="preserve"> This is analogous to combatting homophobia, not by making homophobia illegal, but by making sexual orientation a protected characteristic.  </w:t>
      </w:r>
      <w:r w:rsidRPr="00804E2A">
        <w:rPr>
          <w:rFonts w:ascii="Times New Roman" w:hAnsi="Times New Roman" w:cs="Times New Roman"/>
          <w:color w:val="000000" w:themeColor="text1"/>
          <w:sz w:val="24"/>
          <w:szCs w:val="24"/>
        </w:rPr>
        <w:t xml:space="preserve">However, </w:t>
      </w:r>
      <w:r>
        <w:rPr>
          <w:rFonts w:ascii="Times New Roman" w:hAnsi="Times New Roman" w:cs="Times New Roman"/>
          <w:color w:val="000000" w:themeColor="text1"/>
          <w:sz w:val="24"/>
          <w:szCs w:val="24"/>
        </w:rPr>
        <w:t xml:space="preserve">as with all ‘hate crimes’ </w:t>
      </w:r>
      <w:r w:rsidRPr="00804E2A">
        <w:rPr>
          <w:rFonts w:ascii="Times New Roman" w:hAnsi="Times New Roman" w:cs="Times New Roman"/>
          <w:color w:val="000000" w:themeColor="text1"/>
          <w:sz w:val="24"/>
          <w:szCs w:val="24"/>
        </w:rPr>
        <w:t xml:space="preserve">gender hostility </w:t>
      </w:r>
      <w:r>
        <w:rPr>
          <w:rFonts w:ascii="Times New Roman" w:hAnsi="Times New Roman" w:cs="Times New Roman"/>
          <w:color w:val="000000" w:themeColor="text1"/>
          <w:sz w:val="24"/>
          <w:szCs w:val="24"/>
        </w:rPr>
        <w:t xml:space="preserve">would </w:t>
      </w:r>
      <w:r w:rsidRPr="00804E2A">
        <w:rPr>
          <w:rFonts w:ascii="Times New Roman" w:hAnsi="Times New Roman" w:cs="Times New Roman"/>
          <w:color w:val="000000" w:themeColor="text1"/>
          <w:sz w:val="24"/>
          <w:szCs w:val="24"/>
        </w:rPr>
        <w:t xml:space="preserve">still </w:t>
      </w:r>
      <w:r>
        <w:rPr>
          <w:rFonts w:ascii="Times New Roman" w:hAnsi="Times New Roman" w:cs="Times New Roman"/>
          <w:color w:val="000000" w:themeColor="text1"/>
          <w:sz w:val="24"/>
          <w:szCs w:val="24"/>
        </w:rPr>
        <w:t xml:space="preserve">need to be </w:t>
      </w:r>
      <w:r w:rsidRPr="00804E2A">
        <w:rPr>
          <w:rFonts w:ascii="Times New Roman" w:hAnsi="Times New Roman" w:cs="Times New Roman"/>
          <w:color w:val="000000" w:themeColor="text1"/>
          <w:sz w:val="24"/>
          <w:szCs w:val="24"/>
        </w:rPr>
        <w:t xml:space="preserve">proven or demonstrated at the time a perpetrator commits a </w:t>
      </w:r>
      <w:r w:rsidRPr="00804E2A">
        <w:rPr>
          <w:rFonts w:ascii="Times New Roman" w:hAnsi="Times New Roman" w:cs="Times New Roman"/>
          <w:i/>
          <w:color w:val="000000" w:themeColor="text1"/>
          <w:sz w:val="24"/>
          <w:szCs w:val="24"/>
        </w:rPr>
        <w:t xml:space="preserve">base offence.  </w:t>
      </w:r>
    </w:p>
    <w:p w14:paraId="32474AA5" w14:textId="77777777" w:rsidR="009C7DC4" w:rsidRDefault="009C7DC4" w:rsidP="00B41666">
      <w:pPr>
        <w:tabs>
          <w:tab w:val="left" w:pos="3855"/>
        </w:tabs>
        <w:spacing w:after="0" w:line="480" w:lineRule="auto"/>
        <w:jc w:val="both"/>
        <w:rPr>
          <w:rFonts w:ascii="Times New Roman" w:hAnsi="Times New Roman" w:cs="Times New Roman"/>
          <w:color w:val="000000" w:themeColor="text1"/>
          <w:sz w:val="24"/>
          <w:szCs w:val="24"/>
        </w:rPr>
      </w:pPr>
    </w:p>
    <w:p w14:paraId="74076A04" w14:textId="77777777" w:rsidR="00B41666" w:rsidRPr="009C7DC4" w:rsidRDefault="00B41666" w:rsidP="00B41666">
      <w:pPr>
        <w:tabs>
          <w:tab w:val="left" w:pos="3855"/>
        </w:tabs>
        <w:spacing w:after="0" w:line="480" w:lineRule="auto"/>
        <w:jc w:val="both"/>
        <w:rPr>
          <w:rFonts w:ascii="Times New Roman" w:hAnsi="Times New Roman" w:cs="Times New Roman"/>
          <w:b/>
          <w:bCs/>
          <w:color w:val="000000" w:themeColor="text1"/>
          <w:sz w:val="24"/>
          <w:szCs w:val="24"/>
        </w:rPr>
      </w:pPr>
      <w:r w:rsidRPr="009C7DC4">
        <w:rPr>
          <w:rFonts w:ascii="Times New Roman" w:hAnsi="Times New Roman" w:cs="Times New Roman"/>
          <w:b/>
          <w:bCs/>
          <w:color w:val="000000" w:themeColor="text1"/>
          <w:sz w:val="24"/>
          <w:szCs w:val="24"/>
        </w:rPr>
        <w:t>Scotland</w:t>
      </w:r>
    </w:p>
    <w:p w14:paraId="5B7AFFA2" w14:textId="77777777" w:rsidR="009C7DC4" w:rsidRDefault="009C7DC4" w:rsidP="00B41666">
      <w:pPr>
        <w:tabs>
          <w:tab w:val="left" w:pos="3855"/>
        </w:tabs>
        <w:spacing w:after="0" w:line="480" w:lineRule="auto"/>
        <w:jc w:val="both"/>
        <w:rPr>
          <w:rFonts w:ascii="Times New Roman" w:hAnsi="Times New Roman" w:cs="Times New Roman"/>
          <w:color w:val="000000" w:themeColor="text1"/>
          <w:sz w:val="24"/>
          <w:szCs w:val="24"/>
        </w:rPr>
      </w:pPr>
    </w:p>
    <w:p w14:paraId="18ADBE26" w14:textId="20C3DFB4" w:rsidR="00B41666" w:rsidRPr="00804E2A"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Whilst this chapter is focussing upon England and Wales it is useful to draw comparison with Scotland.  This is because they have already completed their review of Hate Crime, </w:t>
      </w:r>
      <w:r>
        <w:rPr>
          <w:rFonts w:ascii="Times New Roman" w:hAnsi="Times New Roman" w:cs="Times New Roman"/>
          <w:color w:val="000000" w:themeColor="text1"/>
          <w:sz w:val="24"/>
          <w:szCs w:val="24"/>
        </w:rPr>
        <w:t>consider</w:t>
      </w:r>
      <w:r w:rsidR="005B57EB">
        <w:rPr>
          <w:rFonts w:ascii="Times New Roman" w:hAnsi="Times New Roman" w:cs="Times New Roman"/>
          <w:color w:val="000000" w:themeColor="text1"/>
          <w:sz w:val="24"/>
          <w:szCs w:val="24"/>
        </w:rPr>
        <w:t xml:space="preserve">ed </w:t>
      </w:r>
      <w:r>
        <w:rPr>
          <w:rFonts w:ascii="Times New Roman" w:hAnsi="Times New Roman" w:cs="Times New Roman"/>
          <w:color w:val="000000" w:themeColor="text1"/>
          <w:sz w:val="24"/>
          <w:szCs w:val="24"/>
        </w:rPr>
        <w:t xml:space="preserve">extending the characteristics, and reported in </w:t>
      </w:r>
      <w:r w:rsidRPr="00804E2A">
        <w:rPr>
          <w:rFonts w:ascii="Times New Roman" w:hAnsi="Times New Roman" w:cs="Times New Roman"/>
          <w:color w:val="000000" w:themeColor="text1"/>
          <w:sz w:val="24"/>
          <w:szCs w:val="24"/>
        </w:rPr>
        <w:t>2018.  (Scottish Government 2018. 4.12)</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Whilst the legal jurisdiction varies, there are political, social and cultural links, and a shared issue with gender-based violence.   In the Scottish report </w:t>
      </w:r>
      <w:r>
        <w:rPr>
          <w:rFonts w:ascii="Times New Roman" w:hAnsi="Times New Roman" w:cs="Times New Roman"/>
          <w:color w:val="000000" w:themeColor="text1"/>
          <w:sz w:val="24"/>
          <w:szCs w:val="24"/>
        </w:rPr>
        <w:t xml:space="preserve">  Lord Bracadale chose gender over misogyny, not least because</w:t>
      </w:r>
      <w:r w:rsidR="005B57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he com</w:t>
      </w:r>
      <w:r w:rsidRPr="00804E2A">
        <w:rPr>
          <w:rFonts w:ascii="Times New Roman" w:hAnsi="Times New Roman" w:cs="Times New Roman"/>
          <w:color w:val="000000" w:themeColor="text1"/>
          <w:sz w:val="24"/>
          <w:szCs w:val="24"/>
        </w:rPr>
        <w:t xml:space="preserve">mented, there are multiple interpretations of the term misogyny. Lord Bracadale thus </w:t>
      </w:r>
      <w:r w:rsidR="009C7DC4" w:rsidRPr="00804E2A">
        <w:rPr>
          <w:rFonts w:ascii="Times New Roman" w:hAnsi="Times New Roman" w:cs="Times New Roman"/>
          <w:color w:val="000000" w:themeColor="text1"/>
          <w:sz w:val="24"/>
          <w:szCs w:val="24"/>
        </w:rPr>
        <w:t>urged</w:t>
      </w:r>
      <w:r w:rsidR="009C7DC4">
        <w:rPr>
          <w:rFonts w:ascii="Times New Roman" w:hAnsi="Times New Roman" w:cs="Times New Roman"/>
          <w:color w:val="000000" w:themeColor="text1"/>
          <w:sz w:val="24"/>
          <w:szCs w:val="24"/>
        </w:rPr>
        <w:t xml:space="preserve"> </w:t>
      </w:r>
      <w:r w:rsidR="009C7DC4" w:rsidRPr="00804E2A">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caution in considering exactly what is meant in the particular context.’  He noted that ‘Engender define it as </w:t>
      </w:r>
      <w:r w:rsidR="00B8157C">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systems or actions that deliberately subordinate women and reflect the actor’s understanding that women are not their equals.</w:t>
      </w:r>
      <w:r w:rsidR="00B8157C">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Some use the terms ‘misogyny’ and ‘sexism’ as synonymous, while others would argue that misogyny is often more targeted or negative and used to assert male dominance over women.’ (Scottish Government 2018 4.12) </w:t>
      </w:r>
    </w:p>
    <w:p w14:paraId="5C64788B"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p>
    <w:p w14:paraId="157143F1" w14:textId="77777777" w:rsidR="00B41666" w:rsidRPr="00804E2A"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lastRenderedPageBreak/>
        <w:t xml:space="preserve">Lord Bracadale noted how many conflate misogyny with ‘sexism’ and, if used as a basis for a criminal offence, it could lead to prosecutions for ‘unacceptable beliefs’: for example, those that express contempt based on gender. (Scottish Government 2018 4.12). Literature and examples from history have long emphasised the inherent dangers in prohibiting thought or belief, or internal motivation, </w:t>
      </w:r>
      <w:r w:rsidRPr="00804E2A">
        <w:rPr>
          <w:rFonts w:ascii="Times New Roman" w:hAnsi="Times New Roman" w:cs="Times New Roman"/>
          <w:i/>
          <w:color w:val="000000" w:themeColor="text1"/>
          <w:sz w:val="24"/>
          <w:szCs w:val="24"/>
        </w:rPr>
        <w:t>per se</w:t>
      </w:r>
      <w:r w:rsidRPr="00804E2A">
        <w:rPr>
          <w:rFonts w:ascii="Times New Roman" w:hAnsi="Times New Roman" w:cs="Times New Roman"/>
          <w:color w:val="000000" w:themeColor="text1"/>
          <w:sz w:val="24"/>
          <w:szCs w:val="24"/>
        </w:rPr>
        <w:t xml:space="preserve">, not least under totalitarian regimes: Assessing ‘genuine’ conversion </w:t>
      </w:r>
      <w:r w:rsidR="00DB1306">
        <w:rPr>
          <w:rFonts w:ascii="Times New Roman" w:hAnsi="Times New Roman" w:cs="Times New Roman"/>
          <w:color w:val="000000" w:themeColor="text1"/>
          <w:sz w:val="24"/>
          <w:szCs w:val="24"/>
        </w:rPr>
        <w:t>has proven problematic</w:t>
      </w:r>
      <w:r w:rsidRPr="00804E2A">
        <w:rPr>
          <w:rFonts w:ascii="Times New Roman" w:hAnsi="Times New Roman" w:cs="Times New Roman"/>
          <w:color w:val="000000" w:themeColor="text1"/>
          <w:sz w:val="24"/>
          <w:szCs w:val="24"/>
        </w:rPr>
        <w:t>. (Corner, 2009)</w:t>
      </w:r>
    </w:p>
    <w:p w14:paraId="3548270E"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p>
    <w:p w14:paraId="2C0F07E6" w14:textId="77777777" w:rsidR="00B41666" w:rsidRDefault="00B41666" w:rsidP="00B41666">
      <w:pPr>
        <w:tabs>
          <w:tab w:val="left" w:pos="3855"/>
        </w:tabs>
        <w:spacing w:after="0" w:line="480" w:lineRule="auto"/>
        <w:jc w:val="both"/>
        <w:rPr>
          <w:rFonts w:ascii="Times New Roman" w:hAnsi="Times New Roman" w:cs="Times New Roman"/>
          <w:b/>
          <w:color w:val="000000" w:themeColor="text1"/>
          <w:sz w:val="24"/>
          <w:szCs w:val="24"/>
        </w:rPr>
      </w:pPr>
      <w:r w:rsidRPr="00804E2A">
        <w:rPr>
          <w:rFonts w:ascii="Times New Roman" w:hAnsi="Times New Roman" w:cs="Times New Roman"/>
          <w:color w:val="000000" w:themeColor="text1"/>
          <w:sz w:val="24"/>
          <w:szCs w:val="24"/>
        </w:rPr>
        <w:t xml:space="preserve">As noted above, hatred </w:t>
      </w:r>
      <w:r>
        <w:rPr>
          <w:rFonts w:ascii="Times New Roman" w:hAnsi="Times New Roman" w:cs="Times New Roman"/>
          <w:color w:val="000000" w:themeColor="text1"/>
          <w:sz w:val="24"/>
          <w:szCs w:val="24"/>
        </w:rPr>
        <w:t xml:space="preserve">or contempt are </w:t>
      </w:r>
      <w:r w:rsidRPr="00804E2A">
        <w:rPr>
          <w:rFonts w:ascii="Times New Roman" w:hAnsi="Times New Roman" w:cs="Times New Roman"/>
          <w:color w:val="000000" w:themeColor="text1"/>
          <w:sz w:val="24"/>
          <w:szCs w:val="24"/>
        </w:rPr>
        <w:t>not currently crimes in the UK, provided one does not act upon th</w:t>
      </w:r>
      <w:r>
        <w:rPr>
          <w:rFonts w:ascii="Times New Roman" w:hAnsi="Times New Roman" w:cs="Times New Roman"/>
          <w:color w:val="000000" w:themeColor="text1"/>
          <w:sz w:val="24"/>
          <w:szCs w:val="24"/>
        </w:rPr>
        <w:t>ese sentiments</w:t>
      </w:r>
      <w:r w:rsidRPr="00804E2A">
        <w:rPr>
          <w:rFonts w:ascii="Times New Roman" w:hAnsi="Times New Roman" w:cs="Times New Roman"/>
          <w:color w:val="000000" w:themeColor="text1"/>
          <w:sz w:val="24"/>
          <w:szCs w:val="24"/>
        </w:rPr>
        <w:t xml:space="preserve"> to the detriment of others.</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 Lord Bracadale</w:t>
      </w:r>
      <w:r>
        <w:rPr>
          <w:rFonts w:ascii="Times New Roman" w:hAnsi="Times New Roman" w:cs="Times New Roman"/>
          <w:color w:val="000000" w:themeColor="text1"/>
          <w:sz w:val="24"/>
          <w:szCs w:val="24"/>
        </w:rPr>
        <w:t xml:space="preserve"> thus </w:t>
      </w:r>
      <w:r w:rsidRPr="00804E2A">
        <w:rPr>
          <w:rFonts w:ascii="Times New Roman" w:hAnsi="Times New Roman" w:cs="Times New Roman"/>
          <w:color w:val="000000" w:themeColor="text1"/>
          <w:sz w:val="24"/>
          <w:szCs w:val="24"/>
        </w:rPr>
        <w:t xml:space="preserve">chose gender over misogyny, with recommendation nine adhering to current interpretations of ‘hate crime’, </w:t>
      </w:r>
      <w:r>
        <w:rPr>
          <w:rFonts w:ascii="Times New Roman" w:hAnsi="Times New Roman" w:cs="Times New Roman"/>
          <w:color w:val="000000" w:themeColor="text1"/>
          <w:sz w:val="24"/>
          <w:szCs w:val="24"/>
        </w:rPr>
        <w:t xml:space="preserve">including those of England and Wales, </w:t>
      </w:r>
      <w:proofErr w:type="spellStart"/>
      <w:r w:rsidRPr="00804E2A">
        <w:rPr>
          <w:rFonts w:ascii="Times New Roman" w:hAnsi="Times New Roman" w:cs="Times New Roman"/>
          <w:color w:val="000000" w:themeColor="text1"/>
          <w:sz w:val="24"/>
          <w:szCs w:val="24"/>
        </w:rPr>
        <w:t>i.e</w:t>
      </w:r>
      <w:proofErr w:type="spellEnd"/>
      <w:r w:rsidRPr="00804E2A">
        <w:rPr>
          <w:rFonts w:ascii="Times New Roman" w:hAnsi="Times New Roman" w:cs="Times New Roman"/>
          <w:color w:val="000000" w:themeColor="text1"/>
          <w:sz w:val="24"/>
          <w:szCs w:val="24"/>
        </w:rPr>
        <w:t xml:space="preserve">, that there was an offence, and that it was  </w:t>
      </w:r>
      <w:r w:rsidRPr="00804E2A">
        <w:rPr>
          <w:rFonts w:ascii="Times New Roman" w:hAnsi="Times New Roman" w:cs="Times New Roman"/>
          <w:i/>
          <w:color w:val="000000" w:themeColor="text1"/>
          <w:sz w:val="24"/>
          <w:szCs w:val="24"/>
        </w:rPr>
        <w:t>motivated by hostility</w:t>
      </w:r>
      <w:r w:rsidRPr="00804E2A">
        <w:rPr>
          <w:rFonts w:ascii="Times New Roman" w:hAnsi="Times New Roman" w:cs="Times New Roman"/>
          <w:color w:val="000000" w:themeColor="text1"/>
          <w:sz w:val="24"/>
          <w:szCs w:val="24"/>
        </w:rPr>
        <w:t xml:space="preserve"> based on </w:t>
      </w:r>
      <w:r>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gender</w:t>
      </w:r>
      <w:r>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w:t>
      </w:r>
      <w:r w:rsidRPr="00804E2A">
        <w:rPr>
          <w:rFonts w:ascii="Times New Roman" w:hAnsi="Times New Roman" w:cs="Times New Roman"/>
          <w:i/>
          <w:color w:val="000000" w:themeColor="text1"/>
          <w:sz w:val="24"/>
          <w:szCs w:val="24"/>
        </w:rPr>
        <w:t>or demonstrated hostility</w:t>
      </w:r>
      <w:r w:rsidRPr="00804E2A">
        <w:rPr>
          <w:rFonts w:ascii="Times New Roman" w:hAnsi="Times New Roman" w:cs="Times New Roman"/>
          <w:color w:val="000000" w:themeColor="text1"/>
          <w:sz w:val="24"/>
          <w:szCs w:val="24"/>
        </w:rPr>
        <w:t xml:space="preserve"> based on </w:t>
      </w:r>
      <w:r>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gender</w:t>
      </w:r>
      <w:r>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w:t>
      </w:r>
      <w:bookmarkStart w:id="1" w:name="_Hlk29559531"/>
      <w:r w:rsidRPr="00804E2A">
        <w:rPr>
          <w:rFonts w:ascii="Times New Roman" w:hAnsi="Times New Roman" w:cs="Times New Roman"/>
          <w:color w:val="000000" w:themeColor="text1"/>
          <w:sz w:val="24"/>
          <w:szCs w:val="24"/>
        </w:rPr>
        <w:t>Scottish Government 2018. 4.12</w:t>
      </w:r>
      <w:bookmarkEnd w:id="1"/>
      <w:r w:rsidRPr="00804E2A">
        <w:rPr>
          <w:rFonts w:ascii="Times New Roman" w:hAnsi="Times New Roman" w:cs="Times New Roman"/>
          <w:color w:val="000000" w:themeColor="text1"/>
          <w:sz w:val="24"/>
          <w:szCs w:val="24"/>
        </w:rPr>
        <w:t>)</w:t>
      </w:r>
    </w:p>
    <w:p w14:paraId="57AEC4CA" w14:textId="77777777" w:rsidR="00B41666" w:rsidRPr="00804E2A" w:rsidRDefault="00B41666" w:rsidP="00B41666">
      <w:pPr>
        <w:tabs>
          <w:tab w:val="left" w:pos="3855"/>
        </w:tabs>
        <w:spacing w:after="0" w:line="480" w:lineRule="auto"/>
        <w:jc w:val="both"/>
        <w:rPr>
          <w:rFonts w:ascii="Times New Roman" w:hAnsi="Times New Roman" w:cs="Times New Roman"/>
          <w:b/>
          <w:color w:val="000000" w:themeColor="text1"/>
          <w:sz w:val="24"/>
          <w:szCs w:val="24"/>
        </w:rPr>
      </w:pPr>
    </w:p>
    <w:p w14:paraId="66C06919" w14:textId="77777777" w:rsidR="009A2748"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If </w:t>
      </w:r>
      <w:r w:rsidR="00D2063A">
        <w:rPr>
          <w:rFonts w:ascii="Times New Roman" w:hAnsi="Times New Roman" w:cs="Times New Roman"/>
          <w:color w:val="000000" w:themeColor="text1"/>
          <w:sz w:val="24"/>
          <w:szCs w:val="24"/>
        </w:rPr>
        <w:t xml:space="preserve">legislation included </w:t>
      </w:r>
      <w:r w:rsidRPr="00804E2A">
        <w:rPr>
          <w:rFonts w:ascii="Times New Roman" w:hAnsi="Times New Roman" w:cs="Times New Roman"/>
          <w:color w:val="000000" w:themeColor="text1"/>
          <w:sz w:val="24"/>
          <w:szCs w:val="24"/>
        </w:rPr>
        <w:t>misogyny, the argument could be made that any thought, any hint of sexism, could potentially be prosecuted.  That the law could be so widened has arguably weakened legitimate calls for gender violence to be recognised, as individuals disseminate examples of overzealous policing of ‘hate incidents’ against currently protected characteristics</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  Indeed, much publicity has been given to ridiculing the prosecution of ‘wolf whistling’ in the street. Popular TV programmes, for example ‘</w:t>
      </w:r>
      <w:r w:rsidRPr="00804E2A">
        <w:rPr>
          <w:rFonts w:ascii="Times New Roman" w:hAnsi="Times New Roman" w:cs="Times New Roman"/>
          <w:i/>
          <w:iCs/>
          <w:color w:val="000000" w:themeColor="text1"/>
          <w:sz w:val="24"/>
          <w:szCs w:val="24"/>
        </w:rPr>
        <w:t>Loose Women’</w:t>
      </w:r>
      <w:r w:rsidRPr="00804E2A">
        <w:rPr>
          <w:rFonts w:ascii="Times New Roman" w:hAnsi="Times New Roman" w:cs="Times New Roman"/>
          <w:color w:val="000000" w:themeColor="text1"/>
          <w:sz w:val="24"/>
          <w:szCs w:val="24"/>
        </w:rPr>
        <w:t xml:space="preserve"> debated ‘Does a wolf whistle put a spring in your step?’</w:t>
      </w:r>
      <w:r w:rsidR="00677F56">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 </w:t>
      </w:r>
      <w:r w:rsidR="00650B56">
        <w:rPr>
          <w:rFonts w:ascii="Times New Roman" w:hAnsi="Times New Roman" w:cs="Times New Roman"/>
          <w:color w:val="000000" w:themeColor="text1"/>
          <w:sz w:val="24"/>
          <w:szCs w:val="24"/>
        </w:rPr>
        <w:t xml:space="preserve">(Loose Women 2019) </w:t>
      </w:r>
      <w:r w:rsidRPr="00804E2A">
        <w:rPr>
          <w:rFonts w:ascii="Times New Roman" w:hAnsi="Times New Roman" w:cs="Times New Roman"/>
          <w:color w:val="000000" w:themeColor="text1"/>
          <w:sz w:val="24"/>
          <w:szCs w:val="24"/>
        </w:rPr>
        <w:t xml:space="preserve">The conclusion of the panel was that context was important.  For some, this act is seen as an innocuous method of showing attraction, or is amusing, but to others it is demeaning, offensive, intimidating and potentially threatening: not least because no one knows what </w:t>
      </w:r>
      <w:r>
        <w:rPr>
          <w:rFonts w:ascii="Times New Roman" w:hAnsi="Times New Roman" w:cs="Times New Roman"/>
          <w:color w:val="000000" w:themeColor="text1"/>
          <w:sz w:val="24"/>
          <w:szCs w:val="24"/>
        </w:rPr>
        <w:t>else</w:t>
      </w:r>
      <w:r w:rsidRPr="00804E2A">
        <w:rPr>
          <w:rFonts w:ascii="Times New Roman" w:hAnsi="Times New Roman" w:cs="Times New Roman"/>
          <w:color w:val="000000" w:themeColor="text1"/>
          <w:sz w:val="24"/>
          <w:szCs w:val="24"/>
        </w:rPr>
        <w:t xml:space="preserve">  the perpetrator may  do, particularly if they felt their act had not had the desired effect (whatever that might be). </w:t>
      </w:r>
    </w:p>
    <w:p w14:paraId="7E8CDD9D" w14:textId="77777777" w:rsidR="009A2748" w:rsidRDefault="009A2748" w:rsidP="00B41666">
      <w:pPr>
        <w:tabs>
          <w:tab w:val="left" w:pos="3855"/>
        </w:tabs>
        <w:spacing w:after="0" w:line="480" w:lineRule="auto"/>
        <w:jc w:val="both"/>
        <w:rPr>
          <w:rFonts w:ascii="Times New Roman" w:hAnsi="Times New Roman" w:cs="Times New Roman"/>
          <w:color w:val="000000" w:themeColor="text1"/>
          <w:sz w:val="24"/>
          <w:szCs w:val="24"/>
        </w:rPr>
      </w:pPr>
    </w:p>
    <w:p w14:paraId="7D1EC1B3" w14:textId="77777777" w:rsidR="00B41666" w:rsidRDefault="00B41666" w:rsidP="00B41666">
      <w:pPr>
        <w:tabs>
          <w:tab w:val="left" w:pos="3855"/>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 </w:t>
      </w:r>
      <w:r w:rsidRPr="00804E2A">
        <w:rPr>
          <w:rFonts w:ascii="Times New Roman" w:hAnsi="Times New Roman" w:cs="Times New Roman"/>
          <w:color w:val="000000" w:themeColor="text1"/>
          <w:sz w:val="24"/>
          <w:szCs w:val="24"/>
        </w:rPr>
        <w:t>Uk legislation offensive</w:t>
      </w:r>
      <w:r>
        <w:rPr>
          <w:rFonts w:ascii="Times New Roman" w:hAnsi="Times New Roman" w:cs="Times New Roman"/>
          <w:color w:val="000000" w:themeColor="text1"/>
          <w:sz w:val="24"/>
          <w:szCs w:val="24"/>
        </w:rPr>
        <w:t xml:space="preserve"> thoughts</w:t>
      </w:r>
      <w:r w:rsidRPr="00804E2A">
        <w:rPr>
          <w:rFonts w:ascii="Times New Roman" w:hAnsi="Times New Roman" w:cs="Times New Roman"/>
          <w:color w:val="000000" w:themeColor="text1"/>
          <w:sz w:val="24"/>
          <w:szCs w:val="24"/>
        </w:rPr>
        <w:t xml:space="preserve"> are not eligible for prosecution. </w:t>
      </w:r>
      <w:r>
        <w:rPr>
          <w:rFonts w:ascii="Times New Roman" w:hAnsi="Times New Roman" w:cs="Times New Roman"/>
          <w:color w:val="000000" w:themeColor="text1"/>
          <w:sz w:val="24"/>
          <w:szCs w:val="24"/>
        </w:rPr>
        <w:t xml:space="preserve"> Even offensive acts must meet strict criteria.  </w:t>
      </w:r>
      <w:r w:rsidRPr="00804E2A">
        <w:rPr>
          <w:rFonts w:ascii="Times New Roman" w:hAnsi="Times New Roman" w:cs="Times New Roman"/>
          <w:color w:val="000000" w:themeColor="text1"/>
          <w:sz w:val="24"/>
          <w:szCs w:val="24"/>
        </w:rPr>
        <w:t>Indeed, no current UK legislation prosecutes thought without accompanying criminal acts, although the ability to report perception of hate incidents exists</w:t>
      </w:r>
      <w:r w:rsidR="000D3D08">
        <w:rPr>
          <w:rFonts w:ascii="Times New Roman" w:hAnsi="Times New Roman" w:cs="Times New Roman"/>
          <w:color w:val="000000" w:themeColor="text1"/>
          <w:sz w:val="24"/>
          <w:szCs w:val="24"/>
        </w:rPr>
        <w:t>,</w:t>
      </w:r>
      <w:r w:rsidR="009A2748">
        <w:rPr>
          <w:rFonts w:ascii="Times New Roman" w:hAnsi="Times New Roman" w:cs="Times New Roman"/>
          <w:color w:val="000000" w:themeColor="text1"/>
          <w:sz w:val="24"/>
          <w:szCs w:val="24"/>
        </w:rPr>
        <w:t xml:space="preserve"> as recording of ‘misogyny’ illustrates. However, perception of incidents does not automatically translate into </w:t>
      </w:r>
      <w:r w:rsidR="000D3D08">
        <w:rPr>
          <w:rFonts w:ascii="Times New Roman" w:hAnsi="Times New Roman" w:cs="Times New Roman"/>
          <w:color w:val="000000" w:themeColor="text1"/>
          <w:sz w:val="24"/>
          <w:szCs w:val="24"/>
        </w:rPr>
        <w:t>‘</w:t>
      </w:r>
      <w:proofErr w:type="gramStart"/>
      <w:r w:rsidR="00EF34B9">
        <w:rPr>
          <w:rFonts w:ascii="Times New Roman" w:hAnsi="Times New Roman" w:cs="Times New Roman"/>
          <w:color w:val="000000" w:themeColor="text1"/>
          <w:sz w:val="24"/>
          <w:szCs w:val="24"/>
        </w:rPr>
        <w:t>offences</w:t>
      </w:r>
      <w:r w:rsidR="002C3A64">
        <w:rPr>
          <w:rFonts w:ascii="Times New Roman" w:hAnsi="Times New Roman" w:cs="Times New Roman"/>
          <w:color w:val="000000" w:themeColor="text1"/>
          <w:sz w:val="24"/>
          <w:szCs w:val="24"/>
        </w:rPr>
        <w:t>’</w:t>
      </w:r>
      <w:proofErr w:type="gramEnd"/>
      <w:r w:rsidR="009A2748">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w:t>
      </w:r>
      <w:r w:rsidR="009A2748">
        <w:rPr>
          <w:rFonts w:ascii="Times New Roman" w:hAnsi="Times New Roman" w:cs="Times New Roman"/>
          <w:color w:val="000000" w:themeColor="text1"/>
          <w:sz w:val="24"/>
          <w:szCs w:val="24"/>
        </w:rPr>
        <w:t>As noted above, s</w:t>
      </w:r>
      <w:r w:rsidRPr="00804E2A">
        <w:rPr>
          <w:rFonts w:ascii="Times New Roman" w:hAnsi="Times New Roman" w:cs="Times New Roman"/>
          <w:color w:val="000000" w:themeColor="text1"/>
          <w:sz w:val="24"/>
          <w:szCs w:val="24"/>
        </w:rPr>
        <w:t>uccessful prosecution will depend upon proof of a criminal offence, with the accompanying motivation or demonstration of hostility to the protected characteristic.</w:t>
      </w:r>
      <w:r>
        <w:rPr>
          <w:rFonts w:ascii="Times New Roman" w:hAnsi="Times New Roman" w:cs="Times New Roman"/>
          <w:color w:val="000000" w:themeColor="text1"/>
          <w:sz w:val="24"/>
          <w:szCs w:val="24"/>
        </w:rPr>
        <w:t xml:space="preserve"> </w:t>
      </w:r>
    </w:p>
    <w:p w14:paraId="1FF9DF00" w14:textId="77777777" w:rsidR="009C7DC4" w:rsidRDefault="009C7DC4" w:rsidP="001D37C9">
      <w:pPr>
        <w:spacing w:line="480" w:lineRule="auto"/>
        <w:rPr>
          <w:rFonts w:ascii="Times New Roman" w:hAnsi="Times New Roman" w:cs="Times New Roman"/>
          <w:b/>
          <w:bCs/>
          <w:color w:val="000000" w:themeColor="text1"/>
          <w:sz w:val="24"/>
          <w:szCs w:val="24"/>
        </w:rPr>
      </w:pPr>
    </w:p>
    <w:p w14:paraId="4FECB6ED" w14:textId="77777777" w:rsidR="001D37C9" w:rsidRPr="003F41C5" w:rsidRDefault="001D37C9" w:rsidP="001D37C9">
      <w:pPr>
        <w:spacing w:line="480" w:lineRule="auto"/>
        <w:rPr>
          <w:rFonts w:ascii="Times New Roman" w:hAnsi="Times New Roman" w:cs="Times New Roman"/>
          <w:b/>
          <w:bCs/>
          <w:color w:val="000000" w:themeColor="text1"/>
          <w:sz w:val="24"/>
          <w:szCs w:val="24"/>
        </w:rPr>
      </w:pPr>
      <w:r w:rsidRPr="003F41C5">
        <w:rPr>
          <w:rFonts w:ascii="Times New Roman" w:hAnsi="Times New Roman" w:cs="Times New Roman"/>
          <w:b/>
          <w:bCs/>
          <w:color w:val="000000" w:themeColor="text1"/>
          <w:sz w:val="24"/>
          <w:szCs w:val="24"/>
        </w:rPr>
        <w:t xml:space="preserve">Gender as a </w:t>
      </w:r>
      <w:r w:rsidR="009C7DC4">
        <w:rPr>
          <w:rFonts w:ascii="Times New Roman" w:hAnsi="Times New Roman" w:cs="Times New Roman"/>
          <w:b/>
          <w:bCs/>
          <w:color w:val="000000" w:themeColor="text1"/>
          <w:sz w:val="24"/>
          <w:szCs w:val="24"/>
        </w:rPr>
        <w:t xml:space="preserve">protected </w:t>
      </w:r>
      <w:r w:rsidR="009C7DC4" w:rsidRPr="003F41C5">
        <w:rPr>
          <w:rFonts w:ascii="Times New Roman" w:hAnsi="Times New Roman" w:cs="Times New Roman"/>
          <w:b/>
          <w:bCs/>
          <w:color w:val="000000" w:themeColor="text1"/>
          <w:sz w:val="24"/>
          <w:szCs w:val="24"/>
        </w:rPr>
        <w:t>characteristic</w:t>
      </w:r>
    </w:p>
    <w:p w14:paraId="47327737" w14:textId="5F077703" w:rsidR="001D37C9" w:rsidRPr="00804E2A" w:rsidRDefault="001D37C9" w:rsidP="001D37C9">
      <w:pPr>
        <w:spacing w:line="480" w:lineRule="auto"/>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Currently sexual</w:t>
      </w:r>
      <w:r>
        <w:rPr>
          <w:rFonts w:ascii="Times New Roman" w:hAnsi="Times New Roman" w:cs="Times New Roman"/>
          <w:color w:val="000000" w:themeColor="text1"/>
          <w:sz w:val="24"/>
          <w:szCs w:val="24"/>
        </w:rPr>
        <w:t xml:space="preserve"> orientation</w:t>
      </w:r>
      <w:r w:rsidRPr="00804E2A">
        <w:rPr>
          <w:rFonts w:ascii="Times New Roman" w:hAnsi="Times New Roman" w:cs="Times New Roman"/>
          <w:color w:val="000000" w:themeColor="text1"/>
          <w:sz w:val="24"/>
          <w:szCs w:val="24"/>
        </w:rPr>
        <w:t xml:space="preserve"> is an existing UK ‘Hate Crime’ </w:t>
      </w:r>
      <w:r>
        <w:rPr>
          <w:rFonts w:ascii="Times New Roman" w:hAnsi="Times New Roman" w:cs="Times New Roman"/>
          <w:color w:val="000000" w:themeColor="text1"/>
          <w:sz w:val="24"/>
          <w:szCs w:val="24"/>
        </w:rPr>
        <w:t>characteristic</w:t>
      </w:r>
      <w:r w:rsidRPr="00804E2A">
        <w:rPr>
          <w:rFonts w:ascii="Times New Roman" w:hAnsi="Times New Roman" w:cs="Times New Roman"/>
          <w:color w:val="000000" w:themeColor="text1"/>
          <w:sz w:val="24"/>
          <w:szCs w:val="24"/>
        </w:rPr>
        <w:t xml:space="preserve">, as is transgender.  </w:t>
      </w:r>
      <w:r>
        <w:rPr>
          <w:rFonts w:ascii="Times New Roman" w:hAnsi="Times New Roman" w:cs="Times New Roman"/>
          <w:color w:val="000000" w:themeColor="text1"/>
          <w:sz w:val="24"/>
          <w:szCs w:val="24"/>
        </w:rPr>
        <w:t xml:space="preserve"> This chapter argues that although </w:t>
      </w:r>
      <w:r w:rsidRPr="00804E2A">
        <w:rPr>
          <w:rFonts w:ascii="Times New Roman" w:hAnsi="Times New Roman" w:cs="Times New Roman"/>
          <w:color w:val="000000" w:themeColor="text1"/>
          <w:sz w:val="24"/>
          <w:szCs w:val="24"/>
        </w:rPr>
        <w:t>sexuality</w:t>
      </w:r>
      <w:r>
        <w:rPr>
          <w:rFonts w:ascii="Times New Roman" w:hAnsi="Times New Roman" w:cs="Times New Roman"/>
          <w:color w:val="000000" w:themeColor="text1"/>
          <w:sz w:val="24"/>
          <w:szCs w:val="24"/>
        </w:rPr>
        <w:t xml:space="preserve"> and transgender</w:t>
      </w:r>
      <w:r w:rsidRPr="00804E2A">
        <w:rPr>
          <w:rFonts w:ascii="Times New Roman" w:hAnsi="Times New Roman" w:cs="Times New Roman"/>
          <w:color w:val="000000" w:themeColor="text1"/>
          <w:sz w:val="24"/>
          <w:szCs w:val="24"/>
        </w:rPr>
        <w:t xml:space="preserve"> differ from gender identity</w:t>
      </w:r>
      <w:r>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the causes for victimisation are often similar. Perpetrator behaviour may be motivated by or demonstrating hostility to the victim </w:t>
      </w:r>
      <w:r>
        <w:rPr>
          <w:rFonts w:ascii="Times New Roman" w:hAnsi="Times New Roman" w:cs="Times New Roman"/>
          <w:color w:val="000000" w:themeColor="text1"/>
          <w:sz w:val="24"/>
          <w:szCs w:val="24"/>
        </w:rPr>
        <w:t xml:space="preserve">because </w:t>
      </w:r>
      <w:r w:rsidRPr="00804E2A">
        <w:rPr>
          <w:rFonts w:ascii="Times New Roman" w:hAnsi="Times New Roman" w:cs="Times New Roman"/>
          <w:color w:val="000000" w:themeColor="text1"/>
          <w:sz w:val="24"/>
          <w:szCs w:val="24"/>
        </w:rPr>
        <w:t xml:space="preserve">they perceive </w:t>
      </w:r>
      <w:r>
        <w:rPr>
          <w:rFonts w:ascii="Times New Roman" w:hAnsi="Times New Roman" w:cs="Times New Roman"/>
          <w:color w:val="000000" w:themeColor="text1"/>
          <w:sz w:val="24"/>
          <w:szCs w:val="24"/>
        </w:rPr>
        <w:t xml:space="preserve">the latter </w:t>
      </w:r>
      <w:r w:rsidRPr="00804E2A">
        <w:rPr>
          <w:rFonts w:ascii="Times New Roman" w:hAnsi="Times New Roman" w:cs="Times New Roman"/>
          <w:color w:val="000000" w:themeColor="text1"/>
          <w:sz w:val="24"/>
          <w:szCs w:val="24"/>
        </w:rPr>
        <w:t xml:space="preserve">is in some way ‘transgressing ‘imagined gender boundaries, or indeed, is representative of these.  </w:t>
      </w:r>
      <w:r w:rsidR="00920578">
        <w:rPr>
          <w:rFonts w:ascii="Times New Roman" w:hAnsi="Times New Roman" w:cs="Times New Roman"/>
          <w:color w:val="000000" w:themeColor="text1"/>
          <w:sz w:val="24"/>
          <w:szCs w:val="24"/>
        </w:rPr>
        <w:t xml:space="preserve">This author argues that </w:t>
      </w:r>
      <w:r w:rsidRPr="00804E2A">
        <w:rPr>
          <w:rFonts w:ascii="Times New Roman" w:hAnsi="Times New Roman" w:cs="Times New Roman"/>
          <w:color w:val="000000" w:themeColor="text1"/>
          <w:sz w:val="24"/>
          <w:szCs w:val="24"/>
        </w:rPr>
        <w:t xml:space="preserve">including gender as a </w:t>
      </w:r>
      <w:proofErr w:type="gramStart"/>
      <w:r w:rsidRPr="00804E2A">
        <w:rPr>
          <w:rFonts w:ascii="Times New Roman" w:hAnsi="Times New Roman" w:cs="Times New Roman"/>
          <w:color w:val="000000" w:themeColor="text1"/>
          <w:sz w:val="24"/>
          <w:szCs w:val="24"/>
        </w:rPr>
        <w:t xml:space="preserve">protected characteristic </w:t>
      </w:r>
      <w:r w:rsidR="00A02777">
        <w:rPr>
          <w:rFonts w:ascii="Times New Roman" w:hAnsi="Times New Roman" w:cs="Times New Roman"/>
          <w:color w:val="000000" w:themeColor="text1"/>
          <w:sz w:val="24"/>
          <w:szCs w:val="24"/>
        </w:rPr>
        <w:t>years</w:t>
      </w:r>
      <w:proofErr w:type="gramEnd"/>
      <w:r w:rsidR="00A02777">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earlier </w:t>
      </w:r>
      <w:r w:rsidR="00920578">
        <w:rPr>
          <w:rFonts w:ascii="Times New Roman" w:hAnsi="Times New Roman" w:cs="Times New Roman"/>
          <w:color w:val="000000" w:themeColor="text1"/>
          <w:sz w:val="24"/>
          <w:szCs w:val="24"/>
        </w:rPr>
        <w:t>c</w:t>
      </w:r>
      <w:r w:rsidRPr="00804E2A">
        <w:rPr>
          <w:rFonts w:ascii="Times New Roman" w:hAnsi="Times New Roman" w:cs="Times New Roman"/>
          <w:color w:val="000000" w:themeColor="text1"/>
          <w:sz w:val="24"/>
          <w:szCs w:val="24"/>
        </w:rPr>
        <w:t xml:space="preserve">ould have avoided </w:t>
      </w:r>
      <w:r>
        <w:rPr>
          <w:rFonts w:ascii="Times New Roman" w:hAnsi="Times New Roman" w:cs="Times New Roman"/>
          <w:color w:val="000000" w:themeColor="text1"/>
          <w:sz w:val="24"/>
          <w:szCs w:val="24"/>
        </w:rPr>
        <w:t>introducing</w:t>
      </w:r>
      <w:r w:rsidRPr="00804E2A">
        <w:rPr>
          <w:rFonts w:ascii="Times New Roman" w:hAnsi="Times New Roman" w:cs="Times New Roman"/>
          <w:color w:val="000000" w:themeColor="text1"/>
          <w:sz w:val="24"/>
          <w:szCs w:val="24"/>
        </w:rPr>
        <w:t xml:space="preserve"> separate groups for sexual orientation and transgender</w:t>
      </w:r>
      <w:r w:rsidR="00920578">
        <w:rPr>
          <w:rFonts w:ascii="Times New Roman" w:hAnsi="Times New Roman" w:cs="Times New Roman"/>
          <w:color w:val="000000" w:themeColor="text1"/>
          <w:sz w:val="24"/>
          <w:szCs w:val="24"/>
        </w:rPr>
        <w:t xml:space="preserve">. </w:t>
      </w:r>
      <w:r w:rsidR="005A5D2C">
        <w:rPr>
          <w:rFonts w:ascii="Times New Roman" w:hAnsi="Times New Roman" w:cs="Times New Roman"/>
          <w:color w:val="000000" w:themeColor="text1"/>
          <w:sz w:val="24"/>
          <w:szCs w:val="24"/>
        </w:rPr>
        <w:t xml:space="preserve">This is not to dispute that these </w:t>
      </w:r>
      <w:r w:rsidR="00920578">
        <w:rPr>
          <w:rFonts w:ascii="Times New Roman" w:hAnsi="Times New Roman" w:cs="Times New Roman"/>
          <w:color w:val="000000" w:themeColor="text1"/>
          <w:sz w:val="24"/>
          <w:szCs w:val="24"/>
        </w:rPr>
        <w:t xml:space="preserve">groups have specific issues, </w:t>
      </w:r>
      <w:r w:rsidR="005A5D2C">
        <w:rPr>
          <w:rFonts w:ascii="Times New Roman" w:hAnsi="Times New Roman" w:cs="Times New Roman"/>
          <w:color w:val="000000" w:themeColor="text1"/>
          <w:sz w:val="24"/>
          <w:szCs w:val="24"/>
        </w:rPr>
        <w:t xml:space="preserve">merely that much hostility may </w:t>
      </w:r>
      <w:proofErr w:type="gramStart"/>
      <w:r w:rsidR="005A5D2C">
        <w:rPr>
          <w:rFonts w:ascii="Times New Roman" w:hAnsi="Times New Roman" w:cs="Times New Roman"/>
          <w:color w:val="000000" w:themeColor="text1"/>
          <w:sz w:val="24"/>
          <w:szCs w:val="24"/>
        </w:rPr>
        <w:t>actually be</w:t>
      </w:r>
      <w:proofErr w:type="gramEnd"/>
      <w:r w:rsidR="005A5D2C">
        <w:rPr>
          <w:rFonts w:ascii="Times New Roman" w:hAnsi="Times New Roman" w:cs="Times New Roman"/>
          <w:color w:val="000000" w:themeColor="text1"/>
          <w:sz w:val="24"/>
          <w:szCs w:val="24"/>
        </w:rPr>
        <w:t xml:space="preserve"> based upon ‘gender’ rather than ‘sexual orientation’, for example</w:t>
      </w:r>
      <w:r w:rsidR="00920578">
        <w:rPr>
          <w:rFonts w:ascii="Times New Roman" w:hAnsi="Times New Roman" w:cs="Times New Roman"/>
          <w:color w:val="000000" w:themeColor="text1"/>
          <w:sz w:val="24"/>
          <w:szCs w:val="24"/>
        </w:rPr>
        <w:t>. M</w:t>
      </w:r>
      <w:r>
        <w:rPr>
          <w:rFonts w:ascii="Times New Roman" w:hAnsi="Times New Roman" w:cs="Times New Roman"/>
          <w:color w:val="000000" w:themeColor="text1"/>
          <w:sz w:val="24"/>
          <w:szCs w:val="24"/>
        </w:rPr>
        <w:t>oreover, c</w:t>
      </w:r>
      <w:r w:rsidRPr="00804E2A">
        <w:rPr>
          <w:rFonts w:ascii="Times New Roman" w:hAnsi="Times New Roman" w:cs="Times New Roman"/>
          <w:color w:val="000000" w:themeColor="text1"/>
          <w:sz w:val="24"/>
          <w:szCs w:val="24"/>
        </w:rPr>
        <w:t xml:space="preserve">urrent laws do not </w:t>
      </w:r>
      <w:r w:rsidR="00920578" w:rsidRPr="007036E3">
        <w:rPr>
          <w:rFonts w:ascii="Times New Roman" w:hAnsi="Times New Roman" w:cs="Times New Roman"/>
          <w:i/>
          <w:iCs/>
          <w:color w:val="000000" w:themeColor="text1"/>
          <w:sz w:val="24"/>
          <w:szCs w:val="24"/>
        </w:rPr>
        <w:t>explicitly</w:t>
      </w:r>
      <w:r w:rsidR="00920578">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protect those who are non-binary</w:t>
      </w:r>
      <w:r w:rsidR="00FF7225">
        <w:rPr>
          <w:rFonts w:ascii="Times New Roman" w:hAnsi="Times New Roman" w:cs="Times New Roman"/>
          <w:color w:val="000000" w:themeColor="text1"/>
          <w:sz w:val="24"/>
          <w:szCs w:val="24"/>
        </w:rPr>
        <w:t>, or gender free</w:t>
      </w:r>
      <w:r w:rsidRPr="00804E2A">
        <w:rPr>
          <w:rFonts w:ascii="Times New Roman" w:hAnsi="Times New Roman" w:cs="Times New Roman"/>
          <w:color w:val="000000" w:themeColor="text1"/>
          <w:sz w:val="24"/>
          <w:szCs w:val="24"/>
        </w:rPr>
        <w:t>: including gender would cover a wide variety of gender identities, including those who feel themselves to be nongendered, analogous to the fact that religious hate crime covers those who do not identify with a religion.</w:t>
      </w:r>
    </w:p>
    <w:p w14:paraId="76146001" w14:textId="77777777" w:rsidR="001D37C9" w:rsidRPr="00804E2A" w:rsidRDefault="001D37C9" w:rsidP="001D37C9">
      <w:pPr>
        <w:spacing w:line="480" w:lineRule="auto"/>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lastRenderedPageBreak/>
        <w:t xml:space="preserve"> Including gender would potentially provide a more nuanced understanding of certain types of violence and would not be exclusive to violence against women. </w:t>
      </w:r>
      <w:r w:rsidR="00611CB7">
        <w:rPr>
          <w:rFonts w:ascii="Times New Roman" w:hAnsi="Times New Roman" w:cs="Times New Roman"/>
          <w:color w:val="000000" w:themeColor="text1"/>
          <w:sz w:val="24"/>
          <w:szCs w:val="24"/>
        </w:rPr>
        <w:t xml:space="preserve">However, this chapter </w:t>
      </w:r>
      <w:r>
        <w:rPr>
          <w:rFonts w:ascii="Times New Roman" w:hAnsi="Times New Roman" w:cs="Times New Roman"/>
          <w:color w:val="000000" w:themeColor="text1"/>
          <w:sz w:val="24"/>
          <w:szCs w:val="24"/>
        </w:rPr>
        <w:t xml:space="preserve">is not now arguing for the removal of sexual orientation or transgender, since these characteristics have been recognised as protected for some time.  </w:t>
      </w:r>
    </w:p>
    <w:p w14:paraId="129F4EDF" w14:textId="77777777" w:rsidR="002C3A64" w:rsidRDefault="002C3A64" w:rsidP="001D37C9">
      <w:pPr>
        <w:tabs>
          <w:tab w:val="left" w:pos="3855"/>
        </w:tabs>
        <w:spacing w:after="0" w:line="480" w:lineRule="auto"/>
        <w:jc w:val="both"/>
        <w:rPr>
          <w:rFonts w:ascii="Times New Roman" w:hAnsi="Times New Roman" w:cs="Times New Roman"/>
          <w:b/>
          <w:color w:val="000000" w:themeColor="text1"/>
          <w:sz w:val="24"/>
          <w:szCs w:val="24"/>
        </w:rPr>
      </w:pPr>
    </w:p>
    <w:p w14:paraId="04A1795D" w14:textId="77777777" w:rsidR="001D37C9" w:rsidRPr="00804E2A" w:rsidRDefault="001D37C9" w:rsidP="001D37C9">
      <w:pPr>
        <w:tabs>
          <w:tab w:val="left" w:pos="3855"/>
        </w:tabs>
        <w:spacing w:after="0" w:line="480" w:lineRule="auto"/>
        <w:jc w:val="both"/>
        <w:rPr>
          <w:rFonts w:ascii="Times New Roman" w:hAnsi="Times New Roman" w:cs="Times New Roman"/>
          <w:b/>
          <w:color w:val="000000" w:themeColor="text1"/>
          <w:sz w:val="24"/>
          <w:szCs w:val="24"/>
        </w:rPr>
      </w:pPr>
      <w:r w:rsidRPr="00804E2A">
        <w:rPr>
          <w:rFonts w:ascii="Times New Roman" w:hAnsi="Times New Roman" w:cs="Times New Roman"/>
          <w:b/>
          <w:color w:val="000000" w:themeColor="text1"/>
          <w:sz w:val="24"/>
          <w:szCs w:val="24"/>
        </w:rPr>
        <w:t xml:space="preserve">Conceptualising Gender. </w:t>
      </w:r>
    </w:p>
    <w:p w14:paraId="41B988AD" w14:textId="77777777" w:rsidR="001D37C9" w:rsidRPr="00804E2A" w:rsidRDefault="001D37C9" w:rsidP="001D37C9">
      <w:pPr>
        <w:tabs>
          <w:tab w:val="left" w:pos="3855"/>
        </w:tabs>
        <w:spacing w:after="0" w:line="480" w:lineRule="auto"/>
        <w:jc w:val="both"/>
        <w:rPr>
          <w:rFonts w:ascii="Times New Roman" w:hAnsi="Times New Roman" w:cs="Times New Roman"/>
          <w:color w:val="000000" w:themeColor="text1"/>
          <w:sz w:val="24"/>
          <w:szCs w:val="24"/>
        </w:rPr>
      </w:pPr>
    </w:p>
    <w:p w14:paraId="05BD2EEA" w14:textId="77777777" w:rsidR="001D37C9" w:rsidRPr="00804E2A" w:rsidRDefault="001D37C9" w:rsidP="001D37C9">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The English Oxford Dictionary defines gender as: </w:t>
      </w:r>
    </w:p>
    <w:p w14:paraId="45BD8739" w14:textId="77777777" w:rsidR="001D37C9" w:rsidRPr="00804E2A" w:rsidRDefault="001D37C9" w:rsidP="001D37C9">
      <w:pPr>
        <w:tabs>
          <w:tab w:val="left" w:pos="3855"/>
        </w:tabs>
        <w:spacing w:after="0" w:line="24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       “either of the two sexes (male and female), especially when considered with reference to     social and cultural differences rather than biological ones.  The term is also used more broadly to denote a range of identities that do not correspond to established ideas of male and female.”   </w:t>
      </w:r>
      <w:r>
        <w:rPr>
          <w:rFonts w:ascii="Times New Roman" w:hAnsi="Times New Roman" w:cs="Times New Roman"/>
          <w:color w:val="000000" w:themeColor="text1"/>
          <w:sz w:val="24"/>
          <w:szCs w:val="24"/>
        </w:rPr>
        <w:t xml:space="preserve"> </w:t>
      </w:r>
    </w:p>
    <w:p w14:paraId="12F962BD" w14:textId="77777777" w:rsidR="001D37C9" w:rsidRPr="00804E2A" w:rsidRDefault="001D37C9" w:rsidP="001D37C9">
      <w:pPr>
        <w:tabs>
          <w:tab w:val="left" w:pos="3855"/>
        </w:tabs>
        <w:spacing w:after="0" w:line="480" w:lineRule="auto"/>
        <w:jc w:val="both"/>
        <w:rPr>
          <w:rFonts w:ascii="Times New Roman" w:hAnsi="Times New Roman" w:cs="Times New Roman"/>
          <w:color w:val="000000" w:themeColor="text1"/>
          <w:sz w:val="24"/>
          <w:szCs w:val="24"/>
        </w:rPr>
      </w:pPr>
    </w:p>
    <w:p w14:paraId="044D95A6" w14:textId="17667174" w:rsidR="001D37C9" w:rsidRPr="00804E2A" w:rsidRDefault="001D37C9" w:rsidP="001D37C9">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Whilst ‘gender’ and ‘sex’ are often confused, or used interchangeably, this chapter utilises the idea of gender as a social construct, referring to societal interpretations and perceptions of humans, based upon presumed biological sex. (Kessler and McKenna 1978). This includes ‘Femmephobia’ – denigration and negation of assumed sex-attributed aspects.  (Hoskin 2019) Clearly these are binary definitions. As such, it could be argued femmephobia is representative of misogyny. However, this chapter argues that Femmephobia can be more fully defined as a subset of sexism that suggests that femininity and things regarded as feminine are inherently inferior, bad, weak, stupid, non-preferable, valueless, disempowering: those deemed representative of ‘masculinity’ </w:t>
      </w:r>
      <w:proofErr w:type="gramStart"/>
      <w:r w:rsidRPr="00804E2A">
        <w:rPr>
          <w:rFonts w:ascii="Times New Roman" w:hAnsi="Times New Roman" w:cs="Times New Roman"/>
          <w:color w:val="000000" w:themeColor="text1"/>
          <w:sz w:val="24"/>
          <w:szCs w:val="24"/>
        </w:rPr>
        <w:t>are seen as</w:t>
      </w:r>
      <w:proofErr w:type="gramEnd"/>
      <w:r w:rsidRPr="00804E2A">
        <w:rPr>
          <w:rFonts w:ascii="Times New Roman" w:hAnsi="Times New Roman" w:cs="Times New Roman"/>
          <w:color w:val="000000" w:themeColor="text1"/>
          <w:sz w:val="24"/>
          <w:szCs w:val="24"/>
        </w:rPr>
        <w:t xml:space="preserve"> inherently good, strong.  Hence, all persons exhibiting such ‘feminine’ qualities would be perceived in this way, not solely </w:t>
      </w:r>
      <w:r w:rsidR="0027364D">
        <w:rPr>
          <w:rFonts w:ascii="Times New Roman" w:hAnsi="Times New Roman" w:cs="Times New Roman"/>
          <w:color w:val="000000" w:themeColor="text1"/>
          <w:sz w:val="24"/>
          <w:szCs w:val="24"/>
        </w:rPr>
        <w:t>women and female-presenting people;</w:t>
      </w:r>
      <w:r w:rsidRPr="00804E2A">
        <w:rPr>
          <w:rFonts w:ascii="Times New Roman" w:hAnsi="Times New Roman" w:cs="Times New Roman"/>
          <w:color w:val="000000" w:themeColor="text1"/>
          <w:sz w:val="24"/>
          <w:szCs w:val="24"/>
        </w:rPr>
        <w:t xml:space="preserve"> this has implications for some gay men. </w:t>
      </w:r>
      <w:r w:rsidR="00677F56">
        <w:rPr>
          <w:rFonts w:ascii="Times New Roman" w:hAnsi="Times New Roman" w:cs="Times New Roman"/>
          <w:color w:val="000000" w:themeColor="text1"/>
          <w:sz w:val="24"/>
          <w:szCs w:val="24"/>
        </w:rPr>
        <w:t>(Levitt et al 2003</w:t>
      </w:r>
      <w:proofErr w:type="gramStart"/>
      <w:r w:rsidR="00677F56">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Given</w:t>
      </w:r>
      <w:proofErr w:type="gramEnd"/>
      <w:r w:rsidRPr="00804E2A">
        <w:rPr>
          <w:rFonts w:ascii="Times New Roman" w:hAnsi="Times New Roman" w:cs="Times New Roman"/>
          <w:color w:val="000000" w:themeColor="text1"/>
          <w:sz w:val="24"/>
          <w:szCs w:val="24"/>
        </w:rPr>
        <w:t xml:space="preserve"> that femininity is only an associative, relational term, referring to things that are culturally associated with women, denigration of that which is feminine is to denigrate that which is female-</w:t>
      </w:r>
      <w:proofErr w:type="spellStart"/>
      <w:r w:rsidRPr="00804E2A">
        <w:rPr>
          <w:rFonts w:ascii="Times New Roman" w:hAnsi="Times New Roman" w:cs="Times New Roman"/>
          <w:color w:val="000000" w:themeColor="text1"/>
          <w:sz w:val="24"/>
          <w:szCs w:val="24"/>
        </w:rPr>
        <w:t>ish</w:t>
      </w:r>
      <w:proofErr w:type="spellEnd"/>
      <w:r w:rsidRPr="00804E2A">
        <w:rPr>
          <w:rFonts w:ascii="Times New Roman" w:hAnsi="Times New Roman" w:cs="Times New Roman"/>
          <w:color w:val="000000" w:themeColor="text1"/>
          <w:sz w:val="24"/>
          <w:szCs w:val="24"/>
        </w:rPr>
        <w:t xml:space="preserve">. (Levitt, Gerrish and </w:t>
      </w:r>
      <w:proofErr w:type="spellStart"/>
      <w:r w:rsidRPr="00804E2A">
        <w:rPr>
          <w:rFonts w:ascii="Times New Roman" w:hAnsi="Times New Roman" w:cs="Times New Roman"/>
          <w:color w:val="000000" w:themeColor="text1"/>
          <w:sz w:val="24"/>
          <w:szCs w:val="24"/>
        </w:rPr>
        <w:t>Hiestand</w:t>
      </w:r>
      <w:proofErr w:type="spellEnd"/>
      <w:r w:rsidRPr="00804E2A">
        <w:rPr>
          <w:rFonts w:ascii="Times New Roman" w:hAnsi="Times New Roman" w:cs="Times New Roman"/>
          <w:color w:val="000000" w:themeColor="text1"/>
          <w:sz w:val="24"/>
          <w:szCs w:val="24"/>
        </w:rPr>
        <w:t xml:space="preserve"> 2003). As Hoskin notes: </w:t>
      </w:r>
    </w:p>
    <w:p w14:paraId="2F72C27E" w14:textId="77777777" w:rsidR="001D37C9" w:rsidRPr="00804E2A" w:rsidRDefault="001D37C9" w:rsidP="001D37C9">
      <w:pPr>
        <w:tabs>
          <w:tab w:val="left" w:pos="3855"/>
        </w:tabs>
        <w:spacing w:after="0" w:line="240" w:lineRule="auto"/>
        <w:ind w:left="720"/>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lastRenderedPageBreak/>
        <w:t xml:space="preserve"> Since the 1970s social science researchers have documented the cultural devaluation </w:t>
      </w:r>
      <w:r w:rsidR="00FD11B6" w:rsidRPr="00804E2A">
        <w:rPr>
          <w:rFonts w:ascii="Times New Roman" w:hAnsi="Times New Roman" w:cs="Times New Roman"/>
          <w:color w:val="000000" w:themeColor="text1"/>
          <w:sz w:val="24"/>
          <w:szCs w:val="24"/>
        </w:rPr>
        <w:t>of femininity</w:t>
      </w:r>
      <w:r w:rsidRPr="00804E2A">
        <w:rPr>
          <w:rFonts w:ascii="Times New Roman" w:hAnsi="Times New Roman" w:cs="Times New Roman"/>
          <w:color w:val="000000" w:themeColor="text1"/>
          <w:sz w:val="24"/>
          <w:szCs w:val="24"/>
        </w:rPr>
        <w:t xml:space="preserve"> and its impact on experiences of discrimination among sexual and gender minorities. Yet, despite the continued and accumulating evidence demonstrating the role of anti-femininity (or femmephobia) in these experiences, little research has specifically examined femininity as an intersecting component of discrimination.</w:t>
      </w:r>
      <w:r w:rsidRPr="009B4814">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Hoskin </w:t>
      </w:r>
      <w:r w:rsidRPr="00804E2A">
        <w:rPr>
          <w:rFonts w:ascii="Times New Roman" w:hAnsi="Times New Roman" w:cs="Times New Roman"/>
          <w:color w:val="000000" w:themeColor="text1"/>
          <w:sz w:val="24"/>
          <w:szCs w:val="24"/>
        </w:rPr>
        <w:t>2019: 686)</w:t>
      </w:r>
    </w:p>
    <w:p w14:paraId="609C36A9" w14:textId="77777777" w:rsidR="001D37C9" w:rsidRPr="00804E2A" w:rsidRDefault="001D37C9" w:rsidP="001D37C9">
      <w:pPr>
        <w:tabs>
          <w:tab w:val="left" w:pos="3855"/>
        </w:tabs>
        <w:spacing w:after="0" w:line="480" w:lineRule="auto"/>
        <w:jc w:val="both"/>
        <w:rPr>
          <w:rFonts w:ascii="Times New Roman" w:hAnsi="Times New Roman" w:cs="Times New Roman"/>
          <w:color w:val="000000" w:themeColor="text1"/>
          <w:sz w:val="24"/>
          <w:szCs w:val="24"/>
        </w:rPr>
      </w:pPr>
    </w:p>
    <w:p w14:paraId="63E9D7E5" w14:textId="501B38F2" w:rsidR="001D37C9" w:rsidRDefault="001D37C9" w:rsidP="001D37C9">
      <w:pPr>
        <w:tabs>
          <w:tab w:val="left" w:pos="3855"/>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     Whilst academic study has debated interpretations of ‘gender,’ (Perry 2001; </w:t>
      </w:r>
      <w:proofErr w:type="spellStart"/>
      <w:r w:rsidRPr="00804E2A">
        <w:rPr>
          <w:rFonts w:ascii="Times New Roman" w:hAnsi="Times New Roman" w:cs="Times New Roman"/>
          <w:color w:val="000000" w:themeColor="text1"/>
          <w:sz w:val="24"/>
          <w:szCs w:val="24"/>
        </w:rPr>
        <w:t>Chakraborti</w:t>
      </w:r>
      <w:proofErr w:type="spellEnd"/>
      <w:r w:rsidRPr="00804E2A">
        <w:rPr>
          <w:rFonts w:ascii="Times New Roman" w:hAnsi="Times New Roman" w:cs="Times New Roman"/>
          <w:color w:val="000000" w:themeColor="text1"/>
          <w:sz w:val="24"/>
          <w:szCs w:val="24"/>
        </w:rPr>
        <w:t xml:space="preserve"> and Garland 2009), this chapter considers criminal acts that may be perpetrated because of perceptions of such characteristics and</w:t>
      </w:r>
      <w:r w:rsidRPr="00804E2A">
        <w:rPr>
          <w:rFonts w:ascii="Times New Roman" w:hAnsi="Times New Roman" w:cs="Times New Roman"/>
          <w:i/>
          <w:color w:val="000000" w:themeColor="text1"/>
          <w:sz w:val="24"/>
          <w:szCs w:val="24"/>
        </w:rPr>
        <w:t xml:space="preserve"> </w:t>
      </w:r>
      <w:r w:rsidRPr="00804E2A">
        <w:rPr>
          <w:rFonts w:ascii="Times New Roman" w:hAnsi="Times New Roman" w:cs="Times New Roman"/>
          <w:color w:val="000000" w:themeColor="text1"/>
          <w:sz w:val="24"/>
          <w:szCs w:val="24"/>
        </w:rPr>
        <w:t xml:space="preserve">relating to </w:t>
      </w:r>
      <w:r w:rsidR="0027364D">
        <w:rPr>
          <w:rFonts w:ascii="Times New Roman" w:hAnsi="Times New Roman" w:cs="Times New Roman"/>
          <w:color w:val="000000" w:themeColor="text1"/>
          <w:sz w:val="24"/>
          <w:szCs w:val="24"/>
        </w:rPr>
        <w:t>women</w:t>
      </w:r>
      <w:r w:rsidR="0027364D" w:rsidRPr="00804E2A">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only.  Regarding which acts specifically, it is useful to note that as early as 1993 the United Nations defined violence against women as "any act of gender-based violence that results in, or is likely to result in, physical, sexual or psychological harm or suffering to women, including threats of such acts, coercion or arbitrary deprivations of liberty, whether occurring in public or in private life."  (Resolution 48/104 1993).</w:t>
      </w:r>
    </w:p>
    <w:p w14:paraId="1D0C589D" w14:textId="77777777" w:rsidR="001D37C9" w:rsidRDefault="001D37C9" w:rsidP="001D37C9">
      <w:pPr>
        <w:tabs>
          <w:tab w:val="left" w:pos="5250"/>
        </w:tabs>
        <w:spacing w:line="480" w:lineRule="auto"/>
        <w:jc w:val="both"/>
        <w:rPr>
          <w:rFonts w:ascii="Times New Roman" w:hAnsi="Times New Roman" w:cs="Times New Roman"/>
          <w:b/>
          <w:noProof/>
          <w:color w:val="000000" w:themeColor="text1"/>
          <w:sz w:val="24"/>
          <w:szCs w:val="24"/>
          <w:u w:val="single"/>
          <w:lang w:eastAsia="en-GB"/>
        </w:rPr>
      </w:pPr>
    </w:p>
    <w:p w14:paraId="7DB05280" w14:textId="77777777" w:rsidR="001D37C9" w:rsidRPr="00804E2A" w:rsidRDefault="001D37C9" w:rsidP="001D37C9">
      <w:pPr>
        <w:tabs>
          <w:tab w:val="left" w:pos="5250"/>
        </w:tabs>
        <w:spacing w:line="480" w:lineRule="auto"/>
        <w:jc w:val="both"/>
        <w:rPr>
          <w:rFonts w:ascii="Times New Roman" w:hAnsi="Times New Roman" w:cs="Times New Roman"/>
          <w:b/>
          <w:noProof/>
          <w:color w:val="000000" w:themeColor="text1"/>
          <w:sz w:val="24"/>
          <w:szCs w:val="24"/>
          <w:u w:val="single"/>
          <w:lang w:eastAsia="en-GB"/>
        </w:rPr>
      </w:pPr>
      <w:r w:rsidRPr="00804E2A">
        <w:rPr>
          <w:rFonts w:ascii="Times New Roman" w:hAnsi="Times New Roman" w:cs="Times New Roman"/>
          <w:b/>
          <w:noProof/>
          <w:color w:val="000000" w:themeColor="text1"/>
          <w:sz w:val="24"/>
          <w:szCs w:val="24"/>
          <w:u w:val="single"/>
          <w:lang w:eastAsia="en-GB"/>
        </w:rPr>
        <w:t>Specific arguments for inclusion/exclusion of gender as a characteristic.</w:t>
      </w:r>
    </w:p>
    <w:p w14:paraId="705A0609" w14:textId="77777777" w:rsidR="001D37C9" w:rsidRPr="00804E2A" w:rsidRDefault="001D37C9" w:rsidP="001D37C9">
      <w:pPr>
        <w:tabs>
          <w:tab w:val="left" w:pos="5250"/>
        </w:tabs>
        <w:spacing w:after="0" w:line="480" w:lineRule="auto"/>
        <w:jc w:val="both"/>
        <w:rPr>
          <w:rFonts w:ascii="Times New Roman" w:hAnsi="Times New Roman" w:cs="Times New Roman"/>
          <w:noProof/>
          <w:color w:val="000000" w:themeColor="text1"/>
          <w:sz w:val="24"/>
          <w:szCs w:val="24"/>
          <w:lang w:eastAsia="en-GB"/>
        </w:rPr>
      </w:pPr>
      <w:r w:rsidRPr="00804E2A">
        <w:rPr>
          <w:rFonts w:ascii="Times New Roman" w:hAnsi="Times New Roman" w:cs="Times New Roman"/>
          <w:noProof/>
          <w:color w:val="000000" w:themeColor="text1"/>
          <w:sz w:val="24"/>
          <w:szCs w:val="24"/>
          <w:lang w:eastAsia="en-GB"/>
        </w:rPr>
        <w:t xml:space="preserve">Arguments for perceiving all gender-related crimes as capable of being bias crimes are evinced in the idea that ‘... at least some degree of hatred, hostility, or disrespect for all women... (is present)’(Copeland and Wolfe 1991; Gaffney 1997).  Whilst this may </w:t>
      </w:r>
      <w:r>
        <w:rPr>
          <w:rFonts w:ascii="Times New Roman" w:hAnsi="Times New Roman" w:cs="Times New Roman"/>
          <w:noProof/>
          <w:color w:val="000000" w:themeColor="text1"/>
          <w:sz w:val="24"/>
          <w:szCs w:val="24"/>
          <w:lang w:eastAsia="en-GB"/>
        </w:rPr>
        <w:t>sound</w:t>
      </w:r>
      <w:r w:rsidRPr="00804E2A">
        <w:rPr>
          <w:rFonts w:ascii="Times New Roman" w:hAnsi="Times New Roman" w:cs="Times New Roman"/>
          <w:noProof/>
          <w:color w:val="000000" w:themeColor="text1"/>
          <w:sz w:val="24"/>
          <w:szCs w:val="24"/>
          <w:lang w:eastAsia="en-GB"/>
        </w:rPr>
        <w:t xml:space="preserve"> redolent of misogyny, it </w:t>
      </w:r>
      <w:r>
        <w:rPr>
          <w:rFonts w:ascii="Times New Roman" w:hAnsi="Times New Roman" w:cs="Times New Roman"/>
          <w:noProof/>
          <w:color w:val="000000" w:themeColor="text1"/>
          <w:sz w:val="24"/>
          <w:szCs w:val="24"/>
          <w:lang w:eastAsia="en-GB"/>
        </w:rPr>
        <w:t xml:space="preserve">is argued here that </w:t>
      </w:r>
      <w:r w:rsidRPr="00804E2A">
        <w:rPr>
          <w:rFonts w:ascii="Times New Roman" w:hAnsi="Times New Roman" w:cs="Times New Roman"/>
          <w:noProof/>
          <w:color w:val="000000" w:themeColor="text1"/>
          <w:sz w:val="24"/>
          <w:szCs w:val="24"/>
          <w:lang w:eastAsia="en-GB"/>
        </w:rPr>
        <w:t>potential misogyny motivated offences can be covered by gender as a protected characteristic, and thus wi</w:t>
      </w:r>
      <w:r>
        <w:rPr>
          <w:rFonts w:ascii="Times New Roman" w:hAnsi="Times New Roman" w:cs="Times New Roman"/>
          <w:noProof/>
          <w:color w:val="000000" w:themeColor="text1"/>
          <w:sz w:val="24"/>
          <w:szCs w:val="24"/>
          <w:lang w:eastAsia="en-GB"/>
        </w:rPr>
        <w:t>thin</w:t>
      </w:r>
      <w:r w:rsidRPr="00804E2A">
        <w:rPr>
          <w:rFonts w:ascii="Times New Roman" w:hAnsi="Times New Roman" w:cs="Times New Roman"/>
          <w:noProof/>
          <w:color w:val="000000" w:themeColor="text1"/>
          <w:sz w:val="24"/>
          <w:szCs w:val="24"/>
          <w:lang w:eastAsia="en-GB"/>
        </w:rPr>
        <w:t xml:space="preserve"> ‘hate crime’ legislation.  Assuming a bias may exist is similar to calls for the recording of incidents involving disability to be initially so considered</w:t>
      </w:r>
      <w:r w:rsidR="00611CB7">
        <w:rPr>
          <w:rFonts w:ascii="Times New Roman" w:hAnsi="Times New Roman" w:cs="Times New Roman"/>
          <w:noProof/>
          <w:color w:val="000000" w:themeColor="text1"/>
          <w:sz w:val="24"/>
          <w:szCs w:val="24"/>
          <w:lang w:eastAsia="en-GB"/>
        </w:rPr>
        <w:t>:</w:t>
      </w:r>
      <w:r w:rsidRPr="00804E2A">
        <w:rPr>
          <w:rFonts w:ascii="Times New Roman" w:hAnsi="Times New Roman" w:cs="Times New Roman"/>
          <w:noProof/>
          <w:color w:val="000000" w:themeColor="text1"/>
          <w:sz w:val="24"/>
          <w:szCs w:val="24"/>
          <w:lang w:eastAsia="en-GB"/>
        </w:rPr>
        <w:t xml:space="preserve"> often these are unrecognised as</w:t>
      </w:r>
      <w:r w:rsidR="00611CB7">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such, and assumed to be related to the ‘vulnerability’ of the victim. </w:t>
      </w:r>
      <w:r w:rsidR="00677F56">
        <w:rPr>
          <w:rFonts w:ascii="Times New Roman" w:hAnsi="Times New Roman" w:cs="Times New Roman"/>
          <w:noProof/>
          <w:color w:val="000000" w:themeColor="text1"/>
          <w:sz w:val="24"/>
          <w:szCs w:val="24"/>
          <w:lang w:eastAsia="en-GB"/>
        </w:rPr>
        <w:t xml:space="preserve">(CPS </w:t>
      </w:r>
      <w:r w:rsidR="00102D29">
        <w:rPr>
          <w:rFonts w:ascii="Times New Roman" w:hAnsi="Times New Roman" w:cs="Times New Roman"/>
          <w:noProof/>
          <w:color w:val="000000" w:themeColor="text1"/>
          <w:sz w:val="24"/>
          <w:szCs w:val="24"/>
          <w:lang w:eastAsia="en-GB"/>
        </w:rPr>
        <w:t xml:space="preserve">disability </w:t>
      </w:r>
      <w:r w:rsidR="00677F56">
        <w:rPr>
          <w:rFonts w:ascii="Times New Roman" w:hAnsi="Times New Roman" w:cs="Times New Roman"/>
          <w:noProof/>
          <w:color w:val="000000" w:themeColor="text1"/>
          <w:sz w:val="24"/>
          <w:szCs w:val="24"/>
          <w:lang w:eastAsia="en-GB"/>
        </w:rPr>
        <w:t xml:space="preserve">case reviews nd) </w:t>
      </w:r>
      <w:r w:rsidRPr="00804E2A">
        <w:rPr>
          <w:rFonts w:ascii="Times New Roman" w:hAnsi="Times New Roman" w:cs="Times New Roman"/>
          <w:noProof/>
          <w:color w:val="000000" w:themeColor="text1"/>
          <w:sz w:val="24"/>
          <w:szCs w:val="24"/>
          <w:lang w:eastAsia="en-GB"/>
        </w:rPr>
        <w:t xml:space="preserve">However, as Jenness notes, such a position does not automatically assume that a bias is necessarily present ...’(Jenness 2003) Hence, I argue that, as with all ‘hate crimes’, the requirement to demonstrate hostility </w:t>
      </w:r>
      <w:r>
        <w:rPr>
          <w:rFonts w:ascii="Times New Roman" w:hAnsi="Times New Roman" w:cs="Times New Roman"/>
          <w:noProof/>
          <w:color w:val="000000" w:themeColor="text1"/>
          <w:sz w:val="24"/>
          <w:szCs w:val="24"/>
          <w:lang w:eastAsia="en-GB"/>
        </w:rPr>
        <w:t xml:space="preserve">to the characteristic, </w:t>
      </w:r>
      <w:r w:rsidRPr="00804E2A">
        <w:rPr>
          <w:rFonts w:ascii="Times New Roman" w:hAnsi="Times New Roman" w:cs="Times New Roman"/>
          <w:noProof/>
          <w:color w:val="000000" w:themeColor="text1"/>
          <w:sz w:val="24"/>
          <w:szCs w:val="24"/>
          <w:lang w:eastAsia="en-GB"/>
        </w:rPr>
        <w:t xml:space="preserve">at the time of the offence, or proof of </w:t>
      </w:r>
      <w:r>
        <w:rPr>
          <w:rFonts w:ascii="Times New Roman" w:hAnsi="Times New Roman" w:cs="Times New Roman"/>
          <w:noProof/>
          <w:color w:val="000000" w:themeColor="text1"/>
          <w:sz w:val="24"/>
          <w:szCs w:val="24"/>
          <w:lang w:eastAsia="en-GB"/>
        </w:rPr>
        <w:t xml:space="preserve">bias </w:t>
      </w:r>
      <w:r w:rsidRPr="00804E2A">
        <w:rPr>
          <w:rFonts w:ascii="Times New Roman" w:hAnsi="Times New Roman" w:cs="Times New Roman"/>
          <w:noProof/>
          <w:color w:val="000000" w:themeColor="text1"/>
          <w:sz w:val="24"/>
          <w:szCs w:val="24"/>
          <w:lang w:eastAsia="en-GB"/>
        </w:rPr>
        <w:t>motivation would still exist.</w:t>
      </w:r>
    </w:p>
    <w:p w14:paraId="48A68C1E" w14:textId="77777777" w:rsidR="001D37C9" w:rsidRPr="00804E2A" w:rsidRDefault="001D37C9" w:rsidP="001D37C9">
      <w:pPr>
        <w:tabs>
          <w:tab w:val="left" w:pos="5250"/>
        </w:tabs>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lastRenderedPageBreak/>
        <w:t xml:space="preserve">     From a social change perspective, many academics, for example Bornstein, see gender as ‘central to the perpetration of homophobic and transphobic violence’, a</w:t>
      </w:r>
      <w:r>
        <w:rPr>
          <w:rFonts w:ascii="Times New Roman" w:hAnsi="Times New Roman" w:cs="Times New Roman"/>
          <w:color w:val="000000" w:themeColor="text1"/>
          <w:sz w:val="24"/>
          <w:szCs w:val="24"/>
        </w:rPr>
        <w:t>lthough, as stated above,</w:t>
      </w:r>
      <w:r w:rsidRPr="00804E2A">
        <w:rPr>
          <w:rFonts w:ascii="Times New Roman" w:hAnsi="Times New Roman" w:cs="Times New Roman"/>
          <w:color w:val="000000" w:themeColor="text1"/>
          <w:sz w:val="24"/>
          <w:szCs w:val="24"/>
        </w:rPr>
        <w:t xml:space="preserve"> these have been recognised separately as bias categories.  Some academics place </w:t>
      </w:r>
      <w:proofErr w:type="gramStart"/>
      <w:r w:rsidRPr="00804E2A">
        <w:rPr>
          <w:rFonts w:ascii="Times New Roman" w:hAnsi="Times New Roman" w:cs="Times New Roman"/>
          <w:color w:val="000000" w:themeColor="text1"/>
          <w:sz w:val="24"/>
          <w:szCs w:val="24"/>
        </w:rPr>
        <w:t>particular emphasis</w:t>
      </w:r>
      <w:proofErr w:type="gramEnd"/>
      <w:r w:rsidRPr="00804E2A">
        <w:rPr>
          <w:rFonts w:ascii="Times New Roman" w:hAnsi="Times New Roman" w:cs="Times New Roman"/>
          <w:color w:val="000000" w:themeColor="text1"/>
          <w:sz w:val="24"/>
          <w:szCs w:val="24"/>
        </w:rPr>
        <w:t xml:space="preserve"> upon patriarchy, with Bornstein defining such violence as a ‘gender defender’ concept, perpetuating ‘the violence of male privilege and all its social extensions.’</w:t>
      </w:r>
      <w:r w:rsidR="00C436C8">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(Bornstein 2006)  </w:t>
      </w:r>
      <w:r w:rsidRPr="00804E2A">
        <w:rPr>
          <w:rFonts w:ascii="Times New Roman" w:hAnsi="Times New Roman" w:cs="Times New Roman"/>
          <w:noProof/>
          <w:color w:val="000000" w:themeColor="text1"/>
          <w:sz w:val="24"/>
          <w:szCs w:val="24"/>
          <w:lang w:eastAsia="en-GB"/>
        </w:rPr>
        <w:t xml:space="preserve"> Many, for example Jenness and Grattet, argue that bias crimes  are ‘message crimes’ and the legislation is therefore equally a message – the social denigration of unacceptable attitudes and beliefs (Jenness and Grattet 2001). Conversely, failing to recognise potential bias may be seen as acceptance of these prejudices.</w:t>
      </w:r>
      <w:r w:rsidRPr="00804E2A">
        <w:rPr>
          <w:rFonts w:ascii="Times New Roman" w:hAnsi="Times New Roman" w:cs="Times New Roman"/>
          <w:color w:val="000000" w:themeColor="text1"/>
          <w:sz w:val="24"/>
          <w:szCs w:val="24"/>
        </w:rPr>
        <w:t xml:space="preserve">  Hodge argues that gender bias can be defined if the motive for the crime is to reinforce supremacy and intimidate women, [or men], as a group. (Mason-Bish, 2010 in </w:t>
      </w:r>
      <w:proofErr w:type="spellStart"/>
      <w:r w:rsidRPr="00804E2A">
        <w:rPr>
          <w:rFonts w:ascii="Times New Roman" w:hAnsi="Times New Roman" w:cs="Times New Roman"/>
          <w:color w:val="000000" w:themeColor="text1"/>
          <w:sz w:val="24"/>
          <w:szCs w:val="24"/>
        </w:rPr>
        <w:t>Chakraborti</w:t>
      </w:r>
      <w:proofErr w:type="spellEnd"/>
      <w:r w:rsidRPr="00804E2A">
        <w:rPr>
          <w:rFonts w:ascii="Times New Roman" w:hAnsi="Times New Roman" w:cs="Times New Roman"/>
          <w:color w:val="000000" w:themeColor="text1"/>
          <w:sz w:val="24"/>
          <w:szCs w:val="24"/>
        </w:rPr>
        <w:t xml:space="preserve"> 2010, 58-77)</w:t>
      </w:r>
    </w:p>
    <w:p w14:paraId="385A36B0" w14:textId="5F8B1BA3" w:rsidR="001D37C9" w:rsidRPr="00560C11" w:rsidRDefault="001D37C9" w:rsidP="001D37C9">
      <w:pPr>
        <w:spacing w:after="0" w:line="480" w:lineRule="auto"/>
        <w:jc w:val="both"/>
        <w:rPr>
          <w:rFonts w:ascii="Times New Roman" w:hAnsi="Times New Roman" w:cs="Times New Roman"/>
          <w:noProof/>
          <w:color w:val="000000" w:themeColor="text1"/>
          <w:sz w:val="24"/>
          <w:szCs w:val="24"/>
          <w:lang w:eastAsia="en-GB"/>
        </w:rPr>
      </w:pPr>
      <w:r w:rsidRPr="00804E2A">
        <w:rPr>
          <w:rFonts w:ascii="Times New Roman" w:hAnsi="Times New Roman" w:cs="Times New Roman"/>
          <w:noProof/>
          <w:color w:val="000000" w:themeColor="text1"/>
          <w:sz w:val="24"/>
          <w:szCs w:val="24"/>
          <w:lang w:eastAsia="en-GB"/>
        </w:rPr>
        <w:t xml:space="preserve">     However, as the author’s own research, </w:t>
      </w:r>
      <w:r w:rsidR="00677F56">
        <w:rPr>
          <w:rFonts w:ascii="Times New Roman" w:hAnsi="Times New Roman" w:cs="Times New Roman"/>
          <w:noProof/>
          <w:color w:val="000000" w:themeColor="text1"/>
          <w:sz w:val="24"/>
          <w:szCs w:val="24"/>
          <w:lang w:eastAsia="en-GB"/>
        </w:rPr>
        <w:t>(McGuire 2013)</w:t>
      </w:r>
      <w:r w:rsidRPr="00804E2A">
        <w:rPr>
          <w:rFonts w:ascii="Times New Roman" w:hAnsi="Times New Roman" w:cs="Times New Roman"/>
          <w:noProof/>
          <w:color w:val="000000" w:themeColor="text1"/>
          <w:sz w:val="24"/>
          <w:szCs w:val="24"/>
          <w:lang w:eastAsia="en-GB"/>
        </w:rPr>
        <w:t xml:space="preserve"> supporting the earlier work of Mason-Bish,  argues, there is a perception that those excluded from bias legislation are given a lower priority in the eyes of policing, and the criminal justice system, than those included (</w:t>
      </w:r>
      <w:r w:rsidRPr="00804E2A">
        <w:rPr>
          <w:rFonts w:ascii="Times New Roman" w:hAnsi="Times New Roman" w:cs="Times New Roman"/>
          <w:color w:val="000000" w:themeColor="text1"/>
          <w:sz w:val="24"/>
          <w:szCs w:val="24"/>
        </w:rPr>
        <w:t xml:space="preserve">Mason-Bish  2010 in </w:t>
      </w:r>
      <w:proofErr w:type="spellStart"/>
      <w:r w:rsidRPr="00804E2A">
        <w:rPr>
          <w:rFonts w:ascii="Times New Roman" w:hAnsi="Times New Roman" w:cs="Times New Roman"/>
          <w:color w:val="000000" w:themeColor="text1"/>
          <w:sz w:val="24"/>
          <w:szCs w:val="24"/>
        </w:rPr>
        <w:t>Chakraborti</w:t>
      </w:r>
      <w:proofErr w:type="spellEnd"/>
      <w:r w:rsidRPr="00804E2A">
        <w:rPr>
          <w:rFonts w:ascii="Times New Roman" w:hAnsi="Times New Roman" w:cs="Times New Roman"/>
          <w:color w:val="000000" w:themeColor="text1"/>
          <w:sz w:val="24"/>
          <w:szCs w:val="24"/>
        </w:rPr>
        <w:t xml:space="preserve"> 2010, 58-77).</w:t>
      </w:r>
      <w:r w:rsidRPr="00804E2A">
        <w:rPr>
          <w:rFonts w:ascii="Times New Roman" w:hAnsi="Times New Roman" w:cs="Times New Roman"/>
          <w:noProof/>
          <w:color w:val="000000" w:themeColor="text1"/>
          <w:sz w:val="24"/>
          <w:szCs w:val="24"/>
          <w:lang w:eastAsia="en-GB"/>
        </w:rPr>
        <w:t xml:space="preserve"> Including gender would therefore emphasise that victims were worthy of redress (McPhail 200</w:t>
      </w:r>
      <w:r w:rsidR="003D162E">
        <w:rPr>
          <w:rFonts w:ascii="Times New Roman" w:hAnsi="Times New Roman" w:cs="Times New Roman"/>
          <w:noProof/>
          <w:color w:val="000000" w:themeColor="text1"/>
          <w:sz w:val="24"/>
          <w:szCs w:val="24"/>
          <w:lang w:eastAsia="en-GB"/>
        </w:rPr>
        <w:t>2</w:t>
      </w:r>
      <w:r w:rsidRPr="00804E2A">
        <w:rPr>
          <w:rFonts w:ascii="Times New Roman" w:hAnsi="Times New Roman" w:cs="Times New Roman"/>
          <w:noProof/>
          <w:color w:val="000000" w:themeColor="text1"/>
          <w:sz w:val="24"/>
          <w:szCs w:val="24"/>
          <w:lang w:eastAsia="en-GB"/>
        </w:rPr>
        <w:t xml:space="preserve">). </w:t>
      </w:r>
      <w:r w:rsidR="008D6266">
        <w:rPr>
          <w:rFonts w:ascii="Times New Roman" w:hAnsi="Times New Roman" w:cs="Times New Roman"/>
          <w:noProof/>
          <w:color w:val="000000" w:themeColor="text1"/>
          <w:sz w:val="24"/>
          <w:szCs w:val="24"/>
          <w:lang w:eastAsia="en-GB"/>
        </w:rPr>
        <w:t xml:space="preserve"> Moreover, including gender could </w:t>
      </w:r>
      <w:r w:rsidR="008D6266" w:rsidRPr="008D6266">
        <w:rPr>
          <w:rFonts w:ascii="Times New Roman" w:hAnsi="Times New Roman" w:cs="Times New Roman"/>
          <w:i/>
          <w:iCs/>
          <w:noProof/>
          <w:color w:val="000000" w:themeColor="text1"/>
          <w:sz w:val="24"/>
          <w:szCs w:val="24"/>
          <w:lang w:eastAsia="en-GB"/>
        </w:rPr>
        <w:t>emphasise</w:t>
      </w:r>
      <w:r w:rsidR="008D6266">
        <w:rPr>
          <w:rFonts w:ascii="Times New Roman" w:hAnsi="Times New Roman" w:cs="Times New Roman"/>
          <w:noProof/>
          <w:color w:val="000000" w:themeColor="text1"/>
          <w:sz w:val="24"/>
          <w:szCs w:val="24"/>
          <w:lang w:eastAsia="en-GB"/>
        </w:rPr>
        <w:t xml:space="preserve"> a positive obligation on the state to maintain the confidence of subjects, to offer protection, and to properly  investigate offences. This would be synonymous with recent human rights cases involving racism and ethnic hatred.  </w:t>
      </w:r>
      <w:r w:rsidR="008D6266" w:rsidRPr="00560C11">
        <w:rPr>
          <w:rFonts w:ascii="Times New Roman" w:hAnsi="Times New Roman" w:cs="Times New Roman"/>
          <w:noProof/>
          <w:color w:val="000000" w:themeColor="text1"/>
          <w:sz w:val="24"/>
          <w:szCs w:val="24"/>
          <w:lang w:eastAsia="en-GB"/>
        </w:rPr>
        <w:t>Indeed, a</w:t>
      </w:r>
      <w:proofErr w:type="spellStart"/>
      <w:r w:rsidR="008D6266" w:rsidRPr="00560C11">
        <w:rPr>
          <w:rFonts w:ascii="Times New Roman" w:hAnsi="Times New Roman" w:cs="Times New Roman"/>
          <w:sz w:val="24"/>
          <w:szCs w:val="24"/>
        </w:rPr>
        <w:t>ccording</w:t>
      </w:r>
      <w:proofErr w:type="spellEnd"/>
      <w:r w:rsidR="008D6266" w:rsidRPr="00560C11">
        <w:rPr>
          <w:rFonts w:ascii="Times New Roman" w:hAnsi="Times New Roman" w:cs="Times New Roman"/>
          <w:sz w:val="24"/>
          <w:szCs w:val="24"/>
        </w:rPr>
        <w:t xml:space="preserve"> to Karen Reid in The Practitioner’s Guide to The European Convention on Human Rights (Reid, 20</w:t>
      </w:r>
      <w:r w:rsidR="00022803" w:rsidRPr="00560C11">
        <w:rPr>
          <w:rFonts w:ascii="Times New Roman" w:hAnsi="Times New Roman" w:cs="Times New Roman"/>
          <w:sz w:val="24"/>
          <w:szCs w:val="24"/>
        </w:rPr>
        <w:t>20</w:t>
      </w:r>
      <w:r w:rsidR="008D6266" w:rsidRPr="00560C11">
        <w:rPr>
          <w:rFonts w:ascii="Times New Roman" w:hAnsi="Times New Roman" w:cs="Times New Roman"/>
          <w:sz w:val="24"/>
          <w:szCs w:val="24"/>
        </w:rPr>
        <w:t>):</w:t>
      </w:r>
      <w:r w:rsidR="00821D94">
        <w:rPr>
          <w:rFonts w:ascii="Times New Roman" w:hAnsi="Times New Roman" w:cs="Times New Roman"/>
          <w:sz w:val="24"/>
          <w:szCs w:val="24"/>
        </w:rPr>
        <w:t xml:space="preserve"> </w:t>
      </w:r>
      <w:r w:rsidR="008D6266" w:rsidRPr="00560C11">
        <w:rPr>
          <w:rFonts w:ascii="Times New Roman" w:hAnsi="Times New Roman" w:cs="Times New Roman"/>
          <w:sz w:val="24"/>
          <w:szCs w:val="24"/>
        </w:rPr>
        <w:t>‘there has been a recent emphasis on the condemnation of racism and ethnic hatred with corresponding positive obligations on the state to maintain the confidence of minorities in the ability of the authorities to protect them from racist violence, and to investigate properly incidents of racial hatre</w:t>
      </w:r>
      <w:r w:rsidR="00821D94">
        <w:rPr>
          <w:rFonts w:ascii="Times New Roman" w:hAnsi="Times New Roman" w:cs="Times New Roman"/>
          <w:sz w:val="24"/>
          <w:szCs w:val="24"/>
        </w:rPr>
        <w:t>d</w:t>
      </w:r>
      <w:r w:rsidR="008D6266" w:rsidRPr="00560C11">
        <w:rPr>
          <w:rFonts w:ascii="Times New Roman" w:hAnsi="Times New Roman" w:cs="Times New Roman"/>
          <w:sz w:val="24"/>
          <w:szCs w:val="24"/>
        </w:rPr>
        <w:t xml:space="preserve"> (</w:t>
      </w:r>
      <w:proofErr w:type="spellStart"/>
      <w:r w:rsidR="008D6266" w:rsidRPr="00560C11">
        <w:rPr>
          <w:rFonts w:ascii="Times New Roman" w:hAnsi="Times New Roman" w:cs="Times New Roman"/>
          <w:sz w:val="24"/>
          <w:szCs w:val="24"/>
        </w:rPr>
        <w:t>Menson</w:t>
      </w:r>
      <w:proofErr w:type="spellEnd"/>
      <w:r w:rsidR="008D6266" w:rsidRPr="00560C11">
        <w:rPr>
          <w:rFonts w:ascii="Times New Roman" w:hAnsi="Times New Roman" w:cs="Times New Roman"/>
          <w:sz w:val="24"/>
          <w:szCs w:val="24"/>
        </w:rPr>
        <w:t xml:space="preserve"> v United Kingdom, App No 47916/99) ECHR 2003).’</w:t>
      </w:r>
      <w:commentRangeStart w:id="2"/>
      <w:commentRangeEnd w:id="2"/>
      <w:r w:rsidR="008D6266" w:rsidRPr="00560C11">
        <w:rPr>
          <w:rFonts w:ascii="Times New Roman" w:hAnsi="Times New Roman" w:cs="Times New Roman"/>
          <w:sz w:val="24"/>
          <w:szCs w:val="24"/>
        </w:rPr>
        <w:t xml:space="preserve"> </w:t>
      </w:r>
      <w:r w:rsidRPr="00560C11">
        <w:rPr>
          <w:rFonts w:ascii="Times New Roman" w:hAnsi="Times New Roman" w:cs="Times New Roman"/>
          <w:noProof/>
          <w:color w:val="000000" w:themeColor="text1"/>
          <w:sz w:val="24"/>
          <w:szCs w:val="24"/>
          <w:lang w:eastAsia="en-GB"/>
        </w:rPr>
        <w:t xml:space="preserve">Furthermore, as McCollum argues, ‘without a full consideration and integration of power relations ‘hate crimes </w:t>
      </w:r>
      <w:r w:rsidRPr="00560C11">
        <w:rPr>
          <w:rFonts w:ascii="Times New Roman" w:hAnsi="Times New Roman" w:cs="Times New Roman"/>
          <w:noProof/>
          <w:color w:val="000000" w:themeColor="text1"/>
          <w:sz w:val="24"/>
          <w:szCs w:val="24"/>
          <w:lang w:eastAsia="en-GB"/>
        </w:rPr>
        <w:lastRenderedPageBreak/>
        <w:t xml:space="preserve">can be depoliticised as motivated by irrational prejudice, rather than domination, exclusion and control.’ (McCollum 2010) </w:t>
      </w:r>
      <w:r w:rsidR="008B1BED" w:rsidRPr="00560C11">
        <w:rPr>
          <w:rFonts w:ascii="Times New Roman" w:hAnsi="Times New Roman" w:cs="Times New Roman"/>
          <w:noProof/>
          <w:color w:val="000000" w:themeColor="text1"/>
          <w:sz w:val="24"/>
          <w:szCs w:val="24"/>
          <w:lang w:eastAsia="en-GB"/>
        </w:rPr>
        <w:t xml:space="preserve"> Such recognition is crucial in intimate partner violence contexts as a plethora of academic texts</w:t>
      </w:r>
      <w:r w:rsidR="00BE37E4" w:rsidRPr="00560C11">
        <w:rPr>
          <w:rFonts w:ascii="Times New Roman" w:hAnsi="Times New Roman" w:cs="Times New Roman"/>
          <w:noProof/>
          <w:color w:val="000000" w:themeColor="text1"/>
          <w:sz w:val="24"/>
          <w:szCs w:val="24"/>
          <w:lang w:eastAsia="en-GB"/>
        </w:rPr>
        <w:t>, over decades,</w:t>
      </w:r>
      <w:r w:rsidR="008B1BED" w:rsidRPr="00560C11">
        <w:rPr>
          <w:rFonts w:ascii="Times New Roman" w:hAnsi="Times New Roman" w:cs="Times New Roman"/>
          <w:noProof/>
          <w:color w:val="000000" w:themeColor="text1"/>
          <w:sz w:val="24"/>
          <w:szCs w:val="24"/>
          <w:lang w:eastAsia="en-GB"/>
        </w:rPr>
        <w:t xml:space="preserve"> evidences.(</w:t>
      </w:r>
      <w:r w:rsidR="00D40B9C" w:rsidRPr="00560C11">
        <w:rPr>
          <w:rFonts w:ascii="Times New Roman" w:hAnsi="Times New Roman" w:cs="Times New Roman"/>
          <w:sz w:val="24"/>
          <w:szCs w:val="24"/>
        </w:rPr>
        <w:t xml:space="preserve"> </w:t>
      </w:r>
      <w:proofErr w:type="spellStart"/>
      <w:r w:rsidR="00BE37E4" w:rsidRPr="00560C11">
        <w:rPr>
          <w:rFonts w:ascii="Times New Roman" w:hAnsi="Times New Roman" w:cs="Times New Roman"/>
          <w:sz w:val="24"/>
          <w:szCs w:val="24"/>
        </w:rPr>
        <w:t>Heise</w:t>
      </w:r>
      <w:proofErr w:type="spellEnd"/>
      <w:r w:rsidR="00BE37E4" w:rsidRPr="00560C11">
        <w:rPr>
          <w:rFonts w:ascii="Times New Roman" w:hAnsi="Times New Roman" w:cs="Times New Roman"/>
          <w:sz w:val="24"/>
          <w:szCs w:val="24"/>
        </w:rPr>
        <w:t xml:space="preserve"> LL. 1998: </w:t>
      </w:r>
      <w:proofErr w:type="spellStart"/>
      <w:r w:rsidR="00D40B9C" w:rsidRPr="00560C11">
        <w:rPr>
          <w:rFonts w:ascii="Times New Roman" w:hAnsi="Times New Roman" w:cs="Times New Roman"/>
          <w:sz w:val="24"/>
          <w:szCs w:val="24"/>
        </w:rPr>
        <w:t>Jewkes</w:t>
      </w:r>
      <w:proofErr w:type="spellEnd"/>
      <w:r w:rsidR="00D40B9C" w:rsidRPr="00560C11">
        <w:rPr>
          <w:rFonts w:ascii="Times New Roman" w:hAnsi="Times New Roman" w:cs="Times New Roman"/>
          <w:sz w:val="24"/>
          <w:szCs w:val="24"/>
        </w:rPr>
        <w:t xml:space="preserve"> R, Flood M, Lang J. 2015: </w:t>
      </w:r>
      <w:r w:rsidR="00BE37E4" w:rsidRPr="00560C11">
        <w:rPr>
          <w:rFonts w:ascii="Times New Roman" w:hAnsi="Times New Roman" w:cs="Times New Roman"/>
          <w:sz w:val="24"/>
          <w:szCs w:val="24"/>
        </w:rPr>
        <w:t xml:space="preserve">McCarthy KJ, </w:t>
      </w:r>
      <w:proofErr w:type="spellStart"/>
      <w:r w:rsidR="00BE37E4" w:rsidRPr="00560C11">
        <w:rPr>
          <w:rFonts w:ascii="Times New Roman" w:hAnsi="Times New Roman" w:cs="Times New Roman"/>
          <w:sz w:val="24"/>
          <w:szCs w:val="24"/>
        </w:rPr>
        <w:t>MehtaR</w:t>
      </w:r>
      <w:proofErr w:type="spellEnd"/>
      <w:r w:rsidR="00BE37E4" w:rsidRPr="00560C11">
        <w:rPr>
          <w:rFonts w:ascii="Times New Roman" w:hAnsi="Times New Roman" w:cs="Times New Roman"/>
          <w:sz w:val="24"/>
          <w:szCs w:val="24"/>
        </w:rPr>
        <w:t xml:space="preserve">, </w:t>
      </w:r>
      <w:proofErr w:type="spellStart"/>
      <w:r w:rsidR="00BE37E4" w:rsidRPr="00560C11">
        <w:rPr>
          <w:rFonts w:ascii="Times New Roman" w:hAnsi="Times New Roman" w:cs="Times New Roman"/>
          <w:sz w:val="24"/>
          <w:szCs w:val="24"/>
        </w:rPr>
        <w:t>Haberland</w:t>
      </w:r>
      <w:proofErr w:type="spellEnd"/>
      <w:r w:rsidR="00BE37E4" w:rsidRPr="00560C11">
        <w:rPr>
          <w:rFonts w:ascii="Times New Roman" w:hAnsi="Times New Roman" w:cs="Times New Roman"/>
          <w:sz w:val="24"/>
          <w:szCs w:val="24"/>
        </w:rPr>
        <w:t xml:space="preserve"> 2018)</w:t>
      </w:r>
    </w:p>
    <w:p w14:paraId="77F0C4F7" w14:textId="77777777" w:rsidR="00205C86" w:rsidRPr="00804E2A" w:rsidRDefault="00205C86" w:rsidP="001D37C9">
      <w:pPr>
        <w:spacing w:after="0" w:line="480" w:lineRule="auto"/>
        <w:jc w:val="both"/>
        <w:rPr>
          <w:rFonts w:ascii="Times New Roman" w:hAnsi="Times New Roman" w:cs="Times New Roman"/>
          <w:noProof/>
          <w:color w:val="000000" w:themeColor="text1"/>
          <w:sz w:val="24"/>
          <w:szCs w:val="24"/>
          <w:lang w:eastAsia="en-GB"/>
        </w:rPr>
      </w:pPr>
    </w:p>
    <w:p w14:paraId="6AC13F6C" w14:textId="77777777" w:rsidR="001D37C9" w:rsidRPr="008B6035" w:rsidRDefault="001D37C9" w:rsidP="001D37C9">
      <w:pPr>
        <w:spacing w:after="0" w:line="480" w:lineRule="auto"/>
        <w:jc w:val="both"/>
        <w:rPr>
          <w:rFonts w:ascii="Times New Roman" w:hAnsi="Times New Roman" w:cs="Times New Roman"/>
          <w:b/>
          <w:noProof/>
          <w:color w:val="000000" w:themeColor="text1"/>
          <w:sz w:val="24"/>
          <w:szCs w:val="24"/>
          <w:u w:val="single"/>
          <w:lang w:eastAsia="en-GB"/>
        </w:rPr>
      </w:pPr>
      <w:r w:rsidRPr="003B63A3">
        <w:rPr>
          <w:rFonts w:ascii="Times New Roman" w:hAnsi="Times New Roman" w:cs="Times New Roman"/>
          <w:b/>
          <w:bCs/>
          <w:color w:val="000000" w:themeColor="text1"/>
          <w:sz w:val="24"/>
          <w:szCs w:val="24"/>
        </w:rPr>
        <w:t>US comparison</w:t>
      </w:r>
    </w:p>
    <w:p w14:paraId="12AB10A4" w14:textId="77777777" w:rsidR="001D37C9" w:rsidRPr="001A1BCD" w:rsidRDefault="001D37C9" w:rsidP="001D37C9">
      <w:pPr>
        <w:spacing w:after="0" w:line="480" w:lineRule="auto"/>
        <w:jc w:val="both"/>
        <w:rPr>
          <w:rFonts w:ascii="Times New Roman" w:hAnsi="Times New Roman" w:cs="Times New Roman"/>
          <w:bCs/>
          <w:noProof/>
          <w:color w:val="000000" w:themeColor="text1"/>
          <w:sz w:val="24"/>
          <w:szCs w:val="24"/>
          <w:lang w:eastAsia="en-GB"/>
        </w:rPr>
      </w:pPr>
      <w:r>
        <w:rPr>
          <w:rFonts w:ascii="Times New Roman" w:hAnsi="Times New Roman" w:cs="Times New Roman"/>
          <w:bCs/>
          <w:noProof/>
          <w:color w:val="000000" w:themeColor="text1"/>
          <w:sz w:val="24"/>
          <w:szCs w:val="24"/>
          <w:lang w:eastAsia="en-GB"/>
        </w:rPr>
        <w:t>Perhaps tellingly, n</w:t>
      </w:r>
      <w:r w:rsidRPr="001A1BCD">
        <w:rPr>
          <w:rFonts w:ascii="Times New Roman" w:hAnsi="Times New Roman" w:cs="Times New Roman"/>
          <w:bCs/>
          <w:noProof/>
          <w:color w:val="000000" w:themeColor="text1"/>
          <w:sz w:val="24"/>
          <w:szCs w:val="24"/>
          <w:lang w:eastAsia="en-GB"/>
        </w:rPr>
        <w:t xml:space="preserve">o jurisdictions worldwide include misogyny as an offence.  As noted, the UK does not include gender as a bias crime, and despite an increasing awareness of and concern about violence towards women worldwide, few jurisdictions do so include. Even fewer convictions have occurred. In 2018 32 US states, plus the District of Columbia, include gender, with a further 18 including ‘gender identity.’  </w:t>
      </w:r>
      <w:r w:rsidR="008615F4">
        <w:rPr>
          <w:rFonts w:ascii="Times New Roman" w:hAnsi="Times New Roman" w:cs="Times New Roman"/>
          <w:bCs/>
          <w:noProof/>
          <w:color w:val="000000" w:themeColor="text1"/>
          <w:sz w:val="24"/>
          <w:szCs w:val="24"/>
          <w:lang w:eastAsia="en-GB"/>
        </w:rPr>
        <w:t>(A</w:t>
      </w:r>
      <w:r w:rsidR="006E30DC">
        <w:rPr>
          <w:rFonts w:ascii="Times New Roman" w:hAnsi="Times New Roman" w:cs="Times New Roman"/>
          <w:bCs/>
          <w:noProof/>
          <w:color w:val="000000" w:themeColor="text1"/>
          <w:sz w:val="24"/>
          <w:szCs w:val="24"/>
          <w:lang w:eastAsia="en-GB"/>
        </w:rPr>
        <w:t xml:space="preserve">nti </w:t>
      </w:r>
      <w:r w:rsidR="008615F4">
        <w:rPr>
          <w:rFonts w:ascii="Times New Roman" w:hAnsi="Times New Roman" w:cs="Times New Roman"/>
          <w:bCs/>
          <w:noProof/>
          <w:color w:val="000000" w:themeColor="text1"/>
          <w:sz w:val="24"/>
          <w:szCs w:val="24"/>
          <w:lang w:eastAsia="en-GB"/>
        </w:rPr>
        <w:t>D</w:t>
      </w:r>
      <w:r w:rsidR="006E30DC">
        <w:rPr>
          <w:rFonts w:ascii="Times New Roman" w:hAnsi="Times New Roman" w:cs="Times New Roman"/>
          <w:bCs/>
          <w:noProof/>
          <w:color w:val="000000" w:themeColor="text1"/>
          <w:sz w:val="24"/>
          <w:szCs w:val="24"/>
          <w:lang w:eastAsia="en-GB"/>
        </w:rPr>
        <w:t xml:space="preserve">efamation </w:t>
      </w:r>
      <w:r w:rsidR="008615F4">
        <w:rPr>
          <w:rFonts w:ascii="Times New Roman" w:hAnsi="Times New Roman" w:cs="Times New Roman"/>
          <w:bCs/>
          <w:noProof/>
          <w:color w:val="000000" w:themeColor="text1"/>
          <w:sz w:val="24"/>
          <w:szCs w:val="24"/>
          <w:lang w:eastAsia="en-GB"/>
        </w:rPr>
        <w:t>L</w:t>
      </w:r>
      <w:r w:rsidR="006E30DC">
        <w:rPr>
          <w:rFonts w:ascii="Times New Roman" w:hAnsi="Times New Roman" w:cs="Times New Roman"/>
          <w:bCs/>
          <w:noProof/>
          <w:color w:val="000000" w:themeColor="text1"/>
          <w:sz w:val="24"/>
          <w:szCs w:val="24"/>
          <w:lang w:eastAsia="en-GB"/>
        </w:rPr>
        <w:t xml:space="preserve">egaue, ADL 2004-2018) </w:t>
      </w:r>
      <w:r w:rsidR="008615F4">
        <w:rPr>
          <w:rFonts w:ascii="Times New Roman" w:hAnsi="Times New Roman" w:cs="Times New Roman"/>
          <w:bCs/>
          <w:noProof/>
          <w:color w:val="000000" w:themeColor="text1"/>
          <w:sz w:val="24"/>
          <w:szCs w:val="24"/>
          <w:lang w:eastAsia="en-GB"/>
        </w:rPr>
        <w:t xml:space="preserve"> </w:t>
      </w:r>
      <w:r w:rsidRPr="001A1BCD">
        <w:rPr>
          <w:rFonts w:ascii="Times New Roman" w:hAnsi="Times New Roman" w:cs="Times New Roman"/>
          <w:bCs/>
          <w:noProof/>
          <w:color w:val="000000" w:themeColor="text1"/>
          <w:sz w:val="24"/>
          <w:szCs w:val="24"/>
          <w:lang w:eastAsia="en-GB"/>
        </w:rPr>
        <w:t xml:space="preserve">In her 2003 article, Jenness described the 2002 televised press conference in which the US Justice Department announced they had invoked the federal hate crimes statute for the first time to charge (an)  alleged murderer (Rice) with hate crime because ‘Criminal acts of hate run counter to what is best in America, our belief in equality and freedom ... we will pursue, prosecute, and punish those who attack law-abiding Americans out of hatred for who they are.’ (Jenness 2003)  </w:t>
      </w:r>
    </w:p>
    <w:p w14:paraId="47AA2777" w14:textId="77777777" w:rsidR="001D37C9" w:rsidRPr="001A1BCD" w:rsidRDefault="001D37C9" w:rsidP="001D37C9">
      <w:pPr>
        <w:spacing w:after="0" w:line="480" w:lineRule="auto"/>
        <w:jc w:val="both"/>
        <w:rPr>
          <w:rFonts w:ascii="Times New Roman" w:hAnsi="Times New Roman" w:cs="Times New Roman"/>
          <w:bCs/>
          <w:noProof/>
          <w:color w:val="000000" w:themeColor="text1"/>
          <w:sz w:val="24"/>
          <w:szCs w:val="24"/>
          <w:lang w:eastAsia="en-GB"/>
        </w:rPr>
      </w:pPr>
      <w:r w:rsidRPr="001A1BCD">
        <w:rPr>
          <w:rFonts w:ascii="Times New Roman" w:hAnsi="Times New Roman" w:cs="Times New Roman"/>
          <w:bCs/>
          <w:noProof/>
          <w:color w:val="000000" w:themeColor="text1"/>
          <w:sz w:val="24"/>
          <w:szCs w:val="24"/>
          <w:lang w:eastAsia="en-GB"/>
        </w:rPr>
        <w:t xml:space="preserve">     Jenness describes this as the ‘first federal prosecution of hate crime based on gender,’ but also that ‘evidence suggests the ‘source of hatred’ is twofold: sexuality and gender.’ The victims were lesbians, and in the UK this may have been defined as a case of ‘sexual orientation’ bias crime, although the perpetrator evinced hatred for all women, and especially ‘lesbians and gays’.  Chakraborti and Garland frequently argue for hate crime to be ‘attuned to the intersectional nature of identity ... harassment of lesbians may be caused by homophobia and misogyny.’ (Chakraborti and Garland 2013, 6) </w:t>
      </w:r>
    </w:p>
    <w:p w14:paraId="65B8C96F" w14:textId="77777777" w:rsidR="001D37C9" w:rsidRPr="001A1BCD" w:rsidRDefault="001D37C9" w:rsidP="001D37C9">
      <w:pPr>
        <w:spacing w:after="0" w:line="480" w:lineRule="auto"/>
        <w:jc w:val="both"/>
        <w:rPr>
          <w:rFonts w:ascii="Times New Roman" w:hAnsi="Times New Roman" w:cs="Times New Roman"/>
          <w:bCs/>
          <w:noProof/>
          <w:color w:val="000000" w:themeColor="text1"/>
          <w:sz w:val="24"/>
          <w:szCs w:val="24"/>
          <w:lang w:eastAsia="en-GB"/>
        </w:rPr>
      </w:pPr>
    </w:p>
    <w:p w14:paraId="7D1492EB" w14:textId="77777777" w:rsidR="001D37C9" w:rsidRPr="001A1BCD" w:rsidRDefault="001D37C9" w:rsidP="001D37C9">
      <w:pPr>
        <w:spacing w:after="0" w:line="480" w:lineRule="auto"/>
        <w:jc w:val="both"/>
        <w:rPr>
          <w:rFonts w:ascii="Times New Roman" w:hAnsi="Times New Roman" w:cs="Times New Roman"/>
          <w:bCs/>
          <w:noProof/>
          <w:color w:val="000000" w:themeColor="text1"/>
          <w:sz w:val="24"/>
          <w:szCs w:val="24"/>
          <w:lang w:eastAsia="en-GB"/>
        </w:rPr>
      </w:pPr>
      <w:r w:rsidRPr="001A1BCD">
        <w:rPr>
          <w:rFonts w:ascii="Times New Roman" w:hAnsi="Times New Roman" w:cs="Times New Roman"/>
          <w:bCs/>
          <w:noProof/>
          <w:color w:val="000000" w:themeColor="text1"/>
          <w:sz w:val="24"/>
          <w:szCs w:val="24"/>
          <w:lang w:eastAsia="en-GB"/>
        </w:rPr>
        <w:lastRenderedPageBreak/>
        <w:t>However, I argue that gender would encompass homophobia and misogyny, because such crimes are often perpetrated due to the perpetrator’s belief that the victim had in some way transgressed ‘acceptable’ socially constructed boundaries of male or female behaviour</w:t>
      </w:r>
      <w:r>
        <w:rPr>
          <w:rFonts w:ascii="Times New Roman" w:hAnsi="Times New Roman" w:cs="Times New Roman"/>
          <w:bCs/>
          <w:noProof/>
          <w:color w:val="000000" w:themeColor="text1"/>
          <w:sz w:val="24"/>
          <w:szCs w:val="24"/>
          <w:lang w:eastAsia="en-GB"/>
        </w:rPr>
        <w:t xml:space="preserve">. </w:t>
      </w:r>
      <w:r w:rsidRPr="001A1BCD">
        <w:rPr>
          <w:rFonts w:ascii="Times New Roman" w:hAnsi="Times New Roman" w:cs="Times New Roman"/>
          <w:bCs/>
          <w:noProof/>
          <w:color w:val="000000" w:themeColor="text1"/>
          <w:sz w:val="24"/>
          <w:szCs w:val="24"/>
          <w:lang w:eastAsia="en-GB"/>
        </w:rPr>
        <w:t xml:space="preserve">  Whilst multiple reasons may exist, prosecution is more likely to be successful if it focuses upon one identifiable protected characteristic to enable sentence enhancement.  This has similarities with early feminist work on the primary locus of oppression – such work did not deny intersectionality but highlighted a dominant factor in oppression. (Evans et al 2005: Goodman et al 2009).  </w:t>
      </w:r>
      <w:r>
        <w:rPr>
          <w:rFonts w:ascii="Times New Roman" w:hAnsi="Times New Roman" w:cs="Times New Roman"/>
          <w:bCs/>
          <w:noProof/>
          <w:color w:val="000000" w:themeColor="text1"/>
          <w:sz w:val="24"/>
          <w:szCs w:val="24"/>
          <w:lang w:eastAsia="en-GB"/>
        </w:rPr>
        <w:t xml:space="preserve">This is not to dispute, </w:t>
      </w:r>
      <w:r w:rsidRPr="001A1BCD">
        <w:rPr>
          <w:rFonts w:ascii="Times New Roman" w:hAnsi="Times New Roman" w:cs="Times New Roman"/>
          <w:bCs/>
          <w:noProof/>
          <w:color w:val="000000" w:themeColor="text1"/>
          <w:sz w:val="24"/>
          <w:szCs w:val="24"/>
          <w:lang w:eastAsia="en-GB"/>
        </w:rPr>
        <w:t>as Schiek argues, there has been critique of anti-discrimination legislation that fails to appreciate intersectionality. (Schiek 2018)</w:t>
      </w:r>
      <w:r>
        <w:rPr>
          <w:rFonts w:ascii="Times New Roman" w:hAnsi="Times New Roman" w:cs="Times New Roman"/>
          <w:bCs/>
          <w:noProof/>
          <w:color w:val="000000" w:themeColor="text1"/>
          <w:sz w:val="24"/>
          <w:szCs w:val="24"/>
          <w:lang w:eastAsia="en-GB"/>
        </w:rPr>
        <w:t xml:space="preserve">  Arguably, single focus is promoted to enable prosecution.</w:t>
      </w:r>
    </w:p>
    <w:p w14:paraId="19553B48" w14:textId="77777777" w:rsidR="00205C86" w:rsidRDefault="001D37C9" w:rsidP="001D37C9">
      <w:pPr>
        <w:spacing w:after="0" w:line="480" w:lineRule="auto"/>
        <w:jc w:val="both"/>
        <w:rPr>
          <w:rFonts w:ascii="Times New Roman" w:hAnsi="Times New Roman" w:cs="Times New Roman"/>
          <w:bCs/>
          <w:noProof/>
          <w:color w:val="000000" w:themeColor="text1"/>
          <w:sz w:val="24"/>
          <w:szCs w:val="24"/>
          <w:lang w:eastAsia="en-GB"/>
        </w:rPr>
      </w:pPr>
      <w:r w:rsidRPr="001A1BCD">
        <w:rPr>
          <w:rFonts w:ascii="Times New Roman" w:hAnsi="Times New Roman" w:cs="Times New Roman"/>
          <w:bCs/>
          <w:noProof/>
          <w:color w:val="000000" w:themeColor="text1"/>
          <w:sz w:val="24"/>
          <w:szCs w:val="24"/>
          <w:lang w:eastAsia="en-GB"/>
        </w:rPr>
        <w:t xml:space="preserve">     In the US case above, multiple interpretations of motive were voiced. The defendant, Rice</w:t>
      </w:r>
      <w:r>
        <w:rPr>
          <w:rFonts w:ascii="Times New Roman" w:hAnsi="Times New Roman" w:cs="Times New Roman"/>
          <w:bCs/>
          <w:noProof/>
          <w:color w:val="000000" w:themeColor="text1"/>
          <w:sz w:val="24"/>
          <w:szCs w:val="24"/>
          <w:lang w:eastAsia="en-GB"/>
        </w:rPr>
        <w:t>,</w:t>
      </w:r>
      <w:r w:rsidRPr="001A1BCD">
        <w:rPr>
          <w:rFonts w:ascii="Times New Roman" w:hAnsi="Times New Roman" w:cs="Times New Roman"/>
          <w:bCs/>
          <w:noProof/>
          <w:color w:val="000000" w:themeColor="text1"/>
          <w:sz w:val="24"/>
          <w:szCs w:val="24"/>
          <w:lang w:eastAsia="en-GB"/>
        </w:rPr>
        <w:t xml:space="preserve"> told law enforcement officials that he intentionally selected women to assault “because they are more vulnerable than men,” that he “hates gays,” and that the victims in this case “deserved to die because they were lesbian whores.”</w:t>
      </w:r>
      <w:r w:rsidRPr="001A1BCD">
        <w:rPr>
          <w:rFonts w:ascii="Times New Roman" w:hAnsi="Times New Roman" w:cs="Times New Roman"/>
          <w:bCs/>
          <w:noProof/>
          <w:color w:val="000000" w:themeColor="text1"/>
          <w:sz w:val="24"/>
          <w:szCs w:val="24"/>
          <w:vertAlign w:val="superscript"/>
          <w:lang w:eastAsia="en-GB"/>
        </w:rPr>
        <w:t xml:space="preserve"> </w:t>
      </w:r>
      <w:r w:rsidRPr="001A1BCD">
        <w:rPr>
          <w:rFonts w:ascii="Times New Roman" w:hAnsi="Times New Roman" w:cs="Times New Roman"/>
          <w:bCs/>
          <w:noProof/>
          <w:color w:val="000000" w:themeColor="text1"/>
          <w:sz w:val="24"/>
          <w:szCs w:val="24"/>
          <w:lang w:eastAsia="en-GB"/>
        </w:rPr>
        <w:t>(As cited in Jenness, 2003, 74). The defendant made ‘... numerous physical and verbal assaults upon randomly selected women, including acts of road rage, physical assaults, demeaning sexual comments, and threats of injury or death....’ (Jenness 2003, 74).  Not all the latter fit neatly within interpretations of ‘vulnerability</w:t>
      </w:r>
      <w:r>
        <w:rPr>
          <w:rFonts w:ascii="Times New Roman" w:hAnsi="Times New Roman" w:cs="Times New Roman"/>
          <w:bCs/>
          <w:noProof/>
          <w:color w:val="000000" w:themeColor="text1"/>
          <w:sz w:val="24"/>
          <w:szCs w:val="24"/>
          <w:lang w:eastAsia="en-GB"/>
        </w:rPr>
        <w:t>,</w:t>
      </w:r>
      <w:r w:rsidRPr="001A1BCD">
        <w:rPr>
          <w:rFonts w:ascii="Times New Roman" w:hAnsi="Times New Roman" w:cs="Times New Roman"/>
          <w:bCs/>
          <w:noProof/>
          <w:color w:val="000000" w:themeColor="text1"/>
          <w:sz w:val="24"/>
          <w:szCs w:val="24"/>
          <w:lang w:eastAsia="en-GB"/>
        </w:rPr>
        <w:t xml:space="preserve">’ or </w:t>
      </w:r>
      <w:r>
        <w:rPr>
          <w:rFonts w:ascii="Times New Roman" w:hAnsi="Times New Roman" w:cs="Times New Roman"/>
          <w:bCs/>
          <w:noProof/>
          <w:color w:val="000000" w:themeColor="text1"/>
          <w:sz w:val="24"/>
          <w:szCs w:val="24"/>
          <w:lang w:eastAsia="en-GB"/>
        </w:rPr>
        <w:t>sexual orientation</w:t>
      </w:r>
      <w:r w:rsidRPr="001A1BCD">
        <w:rPr>
          <w:rFonts w:ascii="Times New Roman" w:hAnsi="Times New Roman" w:cs="Times New Roman"/>
          <w:bCs/>
          <w:noProof/>
          <w:color w:val="000000" w:themeColor="text1"/>
          <w:sz w:val="24"/>
          <w:szCs w:val="24"/>
          <w:lang w:eastAsia="en-GB"/>
        </w:rPr>
        <w:t xml:space="preserve">. </w:t>
      </w:r>
    </w:p>
    <w:p w14:paraId="75D00102" w14:textId="77777777" w:rsidR="0040683C" w:rsidRDefault="001D37C9" w:rsidP="001D37C9">
      <w:pPr>
        <w:spacing w:after="0" w:line="480" w:lineRule="auto"/>
        <w:jc w:val="both"/>
        <w:rPr>
          <w:rFonts w:ascii="Times New Roman" w:hAnsi="Times New Roman" w:cs="Times New Roman"/>
          <w:bCs/>
          <w:noProof/>
          <w:color w:val="000000" w:themeColor="text1"/>
          <w:sz w:val="24"/>
          <w:szCs w:val="24"/>
          <w:lang w:eastAsia="en-GB"/>
        </w:rPr>
      </w:pPr>
      <w:r w:rsidRPr="001A1BCD">
        <w:rPr>
          <w:rFonts w:ascii="Times New Roman" w:hAnsi="Times New Roman" w:cs="Times New Roman"/>
          <w:bCs/>
          <w:noProof/>
          <w:color w:val="000000" w:themeColor="text1"/>
          <w:sz w:val="24"/>
          <w:szCs w:val="24"/>
          <w:lang w:eastAsia="en-GB"/>
        </w:rPr>
        <w:t xml:space="preserve">Whilst intersectionality may </w:t>
      </w:r>
      <w:r w:rsidR="00205C86">
        <w:rPr>
          <w:rFonts w:ascii="Times New Roman" w:hAnsi="Times New Roman" w:cs="Times New Roman"/>
          <w:bCs/>
          <w:noProof/>
          <w:color w:val="000000" w:themeColor="text1"/>
          <w:sz w:val="24"/>
          <w:szCs w:val="24"/>
          <w:lang w:eastAsia="en-GB"/>
        </w:rPr>
        <w:t xml:space="preserve">exist, </w:t>
      </w:r>
      <w:r w:rsidRPr="001A1BCD">
        <w:rPr>
          <w:rFonts w:ascii="Times New Roman" w:hAnsi="Times New Roman" w:cs="Times New Roman"/>
          <w:bCs/>
          <w:i/>
          <w:noProof/>
          <w:color w:val="000000" w:themeColor="text1"/>
          <w:sz w:val="24"/>
          <w:szCs w:val="24"/>
          <w:lang w:eastAsia="en-GB"/>
        </w:rPr>
        <w:t>gender bias</w:t>
      </w:r>
      <w:r w:rsidRPr="001A1BCD">
        <w:rPr>
          <w:rFonts w:ascii="Times New Roman" w:hAnsi="Times New Roman" w:cs="Times New Roman"/>
          <w:bCs/>
          <w:noProof/>
          <w:color w:val="000000" w:themeColor="text1"/>
          <w:sz w:val="24"/>
          <w:szCs w:val="24"/>
          <w:lang w:eastAsia="en-GB"/>
        </w:rPr>
        <w:t xml:space="preserve"> can be missed if legislation does not include this, as </w:t>
      </w:r>
      <w:r w:rsidR="00205C86">
        <w:rPr>
          <w:rFonts w:ascii="Times New Roman" w:hAnsi="Times New Roman" w:cs="Times New Roman"/>
          <w:bCs/>
          <w:noProof/>
          <w:color w:val="000000" w:themeColor="text1"/>
          <w:sz w:val="24"/>
          <w:szCs w:val="24"/>
          <w:lang w:eastAsia="en-GB"/>
        </w:rPr>
        <w:t xml:space="preserve">is </w:t>
      </w:r>
      <w:r>
        <w:rPr>
          <w:rFonts w:ascii="Times New Roman" w:hAnsi="Times New Roman" w:cs="Times New Roman"/>
          <w:bCs/>
          <w:noProof/>
          <w:color w:val="000000" w:themeColor="text1"/>
          <w:sz w:val="24"/>
          <w:szCs w:val="24"/>
          <w:lang w:eastAsia="en-GB"/>
        </w:rPr>
        <w:t xml:space="preserve">evident </w:t>
      </w:r>
      <w:r w:rsidR="00205C86">
        <w:rPr>
          <w:rFonts w:ascii="Times New Roman" w:hAnsi="Times New Roman" w:cs="Times New Roman"/>
          <w:bCs/>
          <w:noProof/>
          <w:color w:val="000000" w:themeColor="text1"/>
          <w:sz w:val="24"/>
          <w:szCs w:val="24"/>
          <w:lang w:eastAsia="en-GB"/>
        </w:rPr>
        <w:t>in</w:t>
      </w:r>
      <w:r>
        <w:rPr>
          <w:rFonts w:ascii="Times New Roman" w:hAnsi="Times New Roman" w:cs="Times New Roman"/>
          <w:bCs/>
          <w:noProof/>
          <w:color w:val="000000" w:themeColor="text1"/>
          <w:sz w:val="24"/>
          <w:szCs w:val="24"/>
          <w:lang w:eastAsia="en-GB"/>
        </w:rPr>
        <w:t xml:space="preserve"> </w:t>
      </w:r>
      <w:r w:rsidRPr="001A1BCD">
        <w:rPr>
          <w:rFonts w:ascii="Times New Roman" w:hAnsi="Times New Roman" w:cs="Times New Roman"/>
          <w:bCs/>
          <w:noProof/>
          <w:color w:val="000000" w:themeColor="text1"/>
          <w:sz w:val="24"/>
          <w:szCs w:val="24"/>
          <w:lang w:eastAsia="en-GB"/>
        </w:rPr>
        <w:t>the UK case of Levi Bellfield</w:t>
      </w:r>
      <w:r w:rsidR="00205C86">
        <w:rPr>
          <w:rFonts w:ascii="Times New Roman" w:hAnsi="Times New Roman" w:cs="Times New Roman"/>
          <w:bCs/>
          <w:noProof/>
          <w:color w:val="000000" w:themeColor="text1"/>
          <w:sz w:val="24"/>
          <w:szCs w:val="24"/>
          <w:lang w:eastAsia="en-GB"/>
        </w:rPr>
        <w:t xml:space="preserve">.  </w:t>
      </w:r>
      <w:r w:rsidRPr="001A1BCD">
        <w:rPr>
          <w:rFonts w:ascii="Times New Roman" w:hAnsi="Times New Roman" w:cs="Times New Roman"/>
          <w:bCs/>
          <w:noProof/>
          <w:color w:val="000000" w:themeColor="text1"/>
          <w:sz w:val="24"/>
          <w:szCs w:val="24"/>
          <w:lang w:eastAsia="en-GB"/>
        </w:rPr>
        <w:t xml:space="preserve"> According to UK police and media reports Bellfield‘... spoke of ‘hatred’ and ‘intense loathing’ of women; a former girlfriend described how he had confessed that he would wait in alleyways wanting to: "hurt, kill, stab or rape women." (Long 2010)   Bellfield had a reputation for sexually harassing under-age girls, pestering them from a van with blacked-out windows in which he kept a mattress, blankets and a baseball bat.’  As Long argues,’... if  Bellfield’s hate-motivated violence had been directed at </w:t>
      </w:r>
      <w:r w:rsidRPr="001A1BCD">
        <w:rPr>
          <w:rFonts w:ascii="Times New Roman" w:hAnsi="Times New Roman" w:cs="Times New Roman"/>
          <w:bCs/>
          <w:noProof/>
          <w:color w:val="000000" w:themeColor="text1"/>
          <w:sz w:val="24"/>
          <w:szCs w:val="24"/>
          <w:lang w:eastAsia="en-GB"/>
        </w:rPr>
        <w:lastRenderedPageBreak/>
        <w:t xml:space="preserve">victims on the basis of their perceived race, religion or belief, sexual orientation, disability or transgender identity, his crimes would clearly have been recognised as hate crimes.' (Long 2010).  </w:t>
      </w:r>
      <w:r w:rsidR="00205C86">
        <w:rPr>
          <w:rFonts w:ascii="Times New Roman" w:hAnsi="Times New Roman" w:cs="Times New Roman"/>
          <w:bCs/>
          <w:noProof/>
          <w:color w:val="000000" w:themeColor="text1"/>
          <w:sz w:val="24"/>
          <w:szCs w:val="24"/>
          <w:lang w:eastAsia="en-GB"/>
        </w:rPr>
        <w:t xml:space="preserve">Notably, Long is focusing upon the violent act, the characteristics of the victim, the motivation of the perpetrator, within the context of existing ‘hate crime’ legislation. </w:t>
      </w:r>
    </w:p>
    <w:p w14:paraId="47C3B159" w14:textId="77777777" w:rsidR="0040683C" w:rsidRDefault="0040683C" w:rsidP="001D37C9">
      <w:pPr>
        <w:spacing w:after="0" w:line="480" w:lineRule="auto"/>
        <w:jc w:val="both"/>
        <w:rPr>
          <w:rFonts w:ascii="Times New Roman" w:hAnsi="Times New Roman" w:cs="Times New Roman"/>
          <w:bCs/>
          <w:noProof/>
          <w:color w:val="000000" w:themeColor="text1"/>
          <w:sz w:val="24"/>
          <w:szCs w:val="24"/>
          <w:lang w:eastAsia="en-GB"/>
        </w:rPr>
      </w:pPr>
    </w:p>
    <w:p w14:paraId="3977747B" w14:textId="77777777" w:rsidR="001D37C9" w:rsidRPr="001A1BCD" w:rsidRDefault="00205C86" w:rsidP="001D37C9">
      <w:pPr>
        <w:spacing w:after="0" w:line="480" w:lineRule="auto"/>
        <w:jc w:val="both"/>
        <w:rPr>
          <w:rFonts w:ascii="Times New Roman" w:hAnsi="Times New Roman" w:cs="Times New Roman"/>
          <w:bCs/>
          <w:noProof/>
          <w:color w:val="000000" w:themeColor="text1"/>
          <w:sz w:val="24"/>
          <w:szCs w:val="24"/>
          <w:lang w:eastAsia="en-GB"/>
        </w:rPr>
      </w:pPr>
      <w:r>
        <w:rPr>
          <w:rFonts w:ascii="Times New Roman" w:hAnsi="Times New Roman" w:cs="Times New Roman"/>
          <w:bCs/>
          <w:noProof/>
          <w:color w:val="000000" w:themeColor="text1"/>
          <w:sz w:val="24"/>
          <w:szCs w:val="24"/>
          <w:lang w:eastAsia="en-GB"/>
        </w:rPr>
        <w:t xml:space="preserve"> </w:t>
      </w:r>
      <w:r w:rsidR="001D37C9" w:rsidRPr="001A1BCD">
        <w:rPr>
          <w:rFonts w:ascii="Times New Roman" w:hAnsi="Times New Roman" w:cs="Times New Roman"/>
          <w:bCs/>
          <w:noProof/>
          <w:color w:val="000000" w:themeColor="text1"/>
          <w:sz w:val="24"/>
          <w:szCs w:val="24"/>
          <w:lang w:eastAsia="en-GB"/>
        </w:rPr>
        <w:t>The fact remains, however, that perceptions of hate crime, whether by the victim or another, are areas of current confusion, partly due to a lack of awareness, but also to confusion over the meaning, the legal definitions, the protected characteristics. Extending protected characteristics to include gender will not automatically resolve these issues, without accompanying education</w:t>
      </w:r>
      <w:r w:rsidR="001D37C9">
        <w:rPr>
          <w:rFonts w:ascii="Times New Roman" w:hAnsi="Times New Roman" w:cs="Times New Roman"/>
          <w:bCs/>
          <w:noProof/>
          <w:color w:val="000000" w:themeColor="text1"/>
          <w:sz w:val="24"/>
          <w:szCs w:val="24"/>
          <w:lang w:eastAsia="en-GB"/>
        </w:rPr>
        <w:t>, unfortunately beyond the remit of this chapter</w:t>
      </w:r>
      <w:r w:rsidR="001D37C9" w:rsidRPr="001A1BCD">
        <w:rPr>
          <w:rFonts w:ascii="Times New Roman" w:hAnsi="Times New Roman" w:cs="Times New Roman"/>
          <w:bCs/>
          <w:noProof/>
          <w:color w:val="000000" w:themeColor="text1"/>
          <w:sz w:val="24"/>
          <w:szCs w:val="24"/>
          <w:lang w:eastAsia="en-GB"/>
        </w:rPr>
        <w:t xml:space="preserve">. </w:t>
      </w:r>
    </w:p>
    <w:p w14:paraId="36BC61A9" w14:textId="77777777" w:rsidR="001D37C9" w:rsidRDefault="001D37C9" w:rsidP="001D37C9">
      <w:pPr>
        <w:spacing w:after="0" w:line="480" w:lineRule="auto"/>
        <w:jc w:val="both"/>
        <w:rPr>
          <w:rFonts w:ascii="Times New Roman" w:hAnsi="Times New Roman" w:cs="Times New Roman"/>
          <w:b/>
          <w:noProof/>
          <w:color w:val="000000" w:themeColor="text1"/>
          <w:sz w:val="24"/>
          <w:szCs w:val="24"/>
          <w:u w:val="single"/>
          <w:lang w:eastAsia="en-GB"/>
        </w:rPr>
      </w:pPr>
    </w:p>
    <w:p w14:paraId="73FB551A" w14:textId="77777777" w:rsidR="000701EF" w:rsidRDefault="000701EF" w:rsidP="000701EF">
      <w:pPr>
        <w:spacing w:after="0" w:line="480" w:lineRule="auto"/>
        <w:rPr>
          <w:rFonts w:ascii="Times New Roman" w:eastAsia="Times New Roman" w:hAnsi="Times New Roman" w:cs="Times New Roman"/>
          <w:b/>
          <w:bCs/>
          <w:color w:val="000000" w:themeColor="text1"/>
          <w:sz w:val="24"/>
          <w:szCs w:val="24"/>
          <w:lang w:eastAsia="en-GB"/>
        </w:rPr>
      </w:pPr>
      <w:r w:rsidRPr="003F41C5">
        <w:rPr>
          <w:rFonts w:ascii="Times New Roman" w:eastAsia="Times New Roman" w:hAnsi="Times New Roman" w:cs="Times New Roman"/>
          <w:b/>
          <w:bCs/>
          <w:color w:val="000000" w:themeColor="text1"/>
          <w:sz w:val="24"/>
          <w:szCs w:val="24"/>
          <w:lang w:eastAsia="en-GB"/>
        </w:rPr>
        <w:t xml:space="preserve">Examples of </w:t>
      </w:r>
      <w:r>
        <w:rPr>
          <w:rFonts w:ascii="Times New Roman" w:eastAsia="Times New Roman" w:hAnsi="Times New Roman" w:cs="Times New Roman"/>
          <w:b/>
          <w:bCs/>
          <w:color w:val="000000" w:themeColor="text1"/>
          <w:sz w:val="24"/>
          <w:szCs w:val="24"/>
          <w:lang w:eastAsia="en-GB"/>
        </w:rPr>
        <w:t>violence against women</w:t>
      </w:r>
      <w:r w:rsidRPr="003F41C5">
        <w:rPr>
          <w:rFonts w:ascii="Times New Roman" w:eastAsia="Times New Roman" w:hAnsi="Times New Roman" w:cs="Times New Roman"/>
          <w:b/>
          <w:bCs/>
          <w:color w:val="000000" w:themeColor="text1"/>
          <w:sz w:val="24"/>
          <w:szCs w:val="24"/>
          <w:lang w:eastAsia="en-GB"/>
        </w:rPr>
        <w:t xml:space="preserve">: should </w:t>
      </w:r>
      <w:r>
        <w:rPr>
          <w:rFonts w:ascii="Times New Roman" w:eastAsia="Times New Roman" w:hAnsi="Times New Roman" w:cs="Times New Roman"/>
          <w:b/>
          <w:bCs/>
          <w:color w:val="000000" w:themeColor="text1"/>
          <w:sz w:val="24"/>
          <w:szCs w:val="24"/>
          <w:lang w:eastAsia="en-GB"/>
        </w:rPr>
        <w:t>gender bias be considered</w:t>
      </w:r>
      <w:r w:rsidRPr="003F41C5">
        <w:rPr>
          <w:rFonts w:ascii="Times New Roman" w:eastAsia="Times New Roman" w:hAnsi="Times New Roman" w:cs="Times New Roman"/>
          <w:b/>
          <w:bCs/>
          <w:color w:val="000000" w:themeColor="text1"/>
          <w:sz w:val="24"/>
          <w:szCs w:val="24"/>
          <w:lang w:eastAsia="en-GB"/>
        </w:rPr>
        <w:t>?</w:t>
      </w:r>
    </w:p>
    <w:p w14:paraId="0BFCB5F1" w14:textId="77777777" w:rsidR="000701EF" w:rsidRPr="003F41C5" w:rsidRDefault="000701EF" w:rsidP="000701EF">
      <w:pPr>
        <w:spacing w:after="0" w:line="480" w:lineRule="auto"/>
        <w:rPr>
          <w:rFonts w:ascii="Times New Roman" w:eastAsia="Times New Roman" w:hAnsi="Times New Roman" w:cs="Times New Roman"/>
          <w:b/>
          <w:bCs/>
          <w:color w:val="000000" w:themeColor="text1"/>
          <w:sz w:val="24"/>
          <w:szCs w:val="24"/>
          <w:lang w:eastAsia="en-GB"/>
        </w:rPr>
      </w:pPr>
    </w:p>
    <w:p w14:paraId="78DC9CD0" w14:textId="491E770C" w:rsidR="000701EF" w:rsidRDefault="000701EF" w:rsidP="000701EF">
      <w:pPr>
        <w:spacing w:after="0" w:line="480" w:lineRule="auto"/>
        <w:jc w:val="both"/>
        <w:rPr>
          <w:rFonts w:ascii="Times New Roman" w:hAnsi="Times New Roman" w:cs="Times New Roman"/>
          <w:noProof/>
          <w:color w:val="000000" w:themeColor="text1"/>
          <w:sz w:val="24"/>
          <w:szCs w:val="24"/>
          <w:lang w:eastAsia="en-GB"/>
        </w:rPr>
      </w:pPr>
      <w:r w:rsidRPr="00804E2A">
        <w:rPr>
          <w:rFonts w:ascii="Times New Roman" w:hAnsi="Times New Roman" w:cs="Times New Roman"/>
          <w:noProof/>
          <w:color w:val="000000" w:themeColor="text1"/>
          <w:sz w:val="24"/>
          <w:szCs w:val="24"/>
          <w:lang w:eastAsia="en-GB"/>
        </w:rPr>
        <w:t xml:space="preserve">In 2017 the  Crown Prosecution Service published a </w:t>
      </w:r>
      <w:hyperlink r:id="rId12" w:tgtFrame="_blank" w:history="1">
        <w:r w:rsidRPr="00804E2A">
          <w:rPr>
            <w:rFonts w:ascii="Times New Roman" w:hAnsi="Times New Roman" w:cs="Times New Roman"/>
            <w:color w:val="000000" w:themeColor="text1"/>
            <w:sz w:val="24"/>
            <w:szCs w:val="24"/>
            <w:lang w:eastAsia="en-GB"/>
          </w:rPr>
          <w:t>Violence Against Women and Girls (VAWG) Strategy for 2017-2020</w:t>
        </w:r>
      </w:hyperlink>
      <w:r w:rsidRPr="00804E2A">
        <w:rPr>
          <w:rFonts w:ascii="Times New Roman" w:hAnsi="Times New Roman" w:cs="Times New Roman"/>
          <w:noProof/>
          <w:color w:val="000000" w:themeColor="text1"/>
          <w:sz w:val="24"/>
          <w:szCs w:val="24"/>
          <w:lang w:eastAsia="en-GB"/>
        </w:rPr>
        <w:t xml:space="preserve"> providing a framework outlining an overarching framework to address crimes</w:t>
      </w:r>
      <w:r>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‘…that have been identified as being committed primarily but not exclusively by men against women. These crimes include domestic abuse, rape, sexual offences, stalking, harassment, so-called ‘honour-based’ violence including forced marriage,</w:t>
      </w:r>
      <w:r w:rsidR="00F25046">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female genital mutilation, child abuse, human trafficking focusing on sexual exploitation, prostitution, pornography and obscenity.’</w:t>
      </w:r>
      <w:r>
        <w:rPr>
          <w:rFonts w:ascii="Times New Roman" w:hAnsi="Times New Roman" w:cs="Times New Roman"/>
          <w:noProof/>
          <w:color w:val="000000" w:themeColor="text1"/>
          <w:sz w:val="24"/>
          <w:szCs w:val="24"/>
          <w:lang w:eastAsia="en-GB"/>
        </w:rPr>
        <w:t xml:space="preserve"> </w:t>
      </w:r>
      <w:r w:rsidR="00C436C8">
        <w:rPr>
          <w:rFonts w:ascii="Times New Roman" w:hAnsi="Times New Roman" w:cs="Times New Roman"/>
          <w:noProof/>
          <w:color w:val="000000" w:themeColor="text1"/>
          <w:sz w:val="24"/>
          <w:szCs w:val="24"/>
          <w:lang w:eastAsia="en-GB"/>
        </w:rPr>
        <w:t xml:space="preserve">(VAWG strategy 2017) </w:t>
      </w:r>
      <w:r w:rsidRPr="00804E2A">
        <w:rPr>
          <w:rFonts w:ascii="Times New Roman" w:hAnsi="Times New Roman" w:cs="Times New Roman"/>
          <w:noProof/>
          <w:color w:val="000000" w:themeColor="text1"/>
          <w:sz w:val="24"/>
          <w:szCs w:val="24"/>
          <w:lang w:eastAsia="en-GB"/>
        </w:rPr>
        <w:t xml:space="preserve"> The C</w:t>
      </w:r>
      <w:r>
        <w:rPr>
          <w:rFonts w:ascii="Times New Roman" w:hAnsi="Times New Roman" w:cs="Times New Roman"/>
          <w:noProof/>
          <w:color w:val="000000" w:themeColor="text1"/>
          <w:sz w:val="24"/>
          <w:szCs w:val="24"/>
          <w:lang w:eastAsia="en-GB"/>
        </w:rPr>
        <w:t xml:space="preserve">rown </w:t>
      </w:r>
      <w:r w:rsidRPr="00804E2A">
        <w:rPr>
          <w:rFonts w:ascii="Times New Roman" w:hAnsi="Times New Roman" w:cs="Times New Roman"/>
          <w:noProof/>
          <w:color w:val="000000" w:themeColor="text1"/>
          <w:sz w:val="24"/>
          <w:szCs w:val="24"/>
          <w:lang w:eastAsia="en-GB"/>
        </w:rPr>
        <w:t>P</w:t>
      </w:r>
      <w:r>
        <w:rPr>
          <w:rFonts w:ascii="Times New Roman" w:hAnsi="Times New Roman" w:cs="Times New Roman"/>
          <w:noProof/>
          <w:color w:val="000000" w:themeColor="text1"/>
          <w:sz w:val="24"/>
          <w:szCs w:val="24"/>
          <w:lang w:eastAsia="en-GB"/>
        </w:rPr>
        <w:t xml:space="preserve">rosecution </w:t>
      </w:r>
      <w:r w:rsidRPr="00804E2A">
        <w:rPr>
          <w:rFonts w:ascii="Times New Roman" w:hAnsi="Times New Roman" w:cs="Times New Roman"/>
          <w:noProof/>
          <w:color w:val="000000" w:themeColor="text1"/>
          <w:sz w:val="24"/>
          <w:szCs w:val="24"/>
          <w:lang w:eastAsia="en-GB"/>
        </w:rPr>
        <w:t>S</w:t>
      </w:r>
      <w:r>
        <w:rPr>
          <w:rFonts w:ascii="Times New Roman" w:hAnsi="Times New Roman" w:cs="Times New Roman"/>
          <w:noProof/>
          <w:color w:val="000000" w:themeColor="text1"/>
          <w:sz w:val="24"/>
          <w:szCs w:val="24"/>
          <w:lang w:eastAsia="en-GB"/>
        </w:rPr>
        <w:t>ervice</w:t>
      </w:r>
      <w:r w:rsidRPr="00804E2A">
        <w:rPr>
          <w:rFonts w:ascii="Times New Roman" w:hAnsi="Times New Roman" w:cs="Times New Roman"/>
          <w:noProof/>
          <w:color w:val="000000" w:themeColor="text1"/>
          <w:sz w:val="24"/>
          <w:szCs w:val="24"/>
          <w:lang w:eastAsia="en-GB"/>
        </w:rPr>
        <w:t xml:space="preserve"> recognise</w:t>
      </w:r>
      <w:r>
        <w:rPr>
          <w:rFonts w:ascii="Times New Roman" w:hAnsi="Times New Roman" w:cs="Times New Roman"/>
          <w:noProof/>
          <w:color w:val="000000" w:themeColor="text1"/>
          <w:sz w:val="24"/>
          <w:szCs w:val="24"/>
          <w:lang w:eastAsia="en-GB"/>
        </w:rPr>
        <w:t>s</w:t>
      </w:r>
      <w:r w:rsidRPr="00804E2A">
        <w:rPr>
          <w:rFonts w:ascii="Times New Roman" w:hAnsi="Times New Roman" w:cs="Times New Roman"/>
          <w:noProof/>
          <w:color w:val="000000" w:themeColor="text1"/>
          <w:sz w:val="24"/>
          <w:szCs w:val="24"/>
          <w:lang w:eastAsia="en-GB"/>
        </w:rPr>
        <w:t xml:space="preserve"> </w:t>
      </w:r>
      <w:r>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VAWG </w:t>
      </w:r>
      <w:r>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as a form of discrimination against women and a fundamental issue of human rights arising from gender inequality. </w:t>
      </w:r>
    </w:p>
    <w:p w14:paraId="4278D598" w14:textId="77777777" w:rsidR="000701EF" w:rsidRDefault="000701EF" w:rsidP="000701EF">
      <w:pPr>
        <w:spacing w:after="0" w:line="480" w:lineRule="auto"/>
        <w:jc w:val="both"/>
        <w:rPr>
          <w:rFonts w:ascii="Times New Roman" w:hAnsi="Times New Roman" w:cs="Times New Roman"/>
          <w:noProof/>
          <w:color w:val="000000" w:themeColor="text1"/>
          <w:sz w:val="24"/>
          <w:szCs w:val="24"/>
          <w:lang w:eastAsia="en-GB"/>
        </w:rPr>
      </w:pPr>
    </w:p>
    <w:p w14:paraId="30A6EFC7"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noProof/>
          <w:color w:val="000000" w:themeColor="text1"/>
          <w:sz w:val="24"/>
          <w:szCs w:val="24"/>
          <w:lang w:eastAsia="en-GB"/>
        </w:rPr>
        <w:t xml:space="preserve">The framework is in line with the CPS’s Public Sector Equality Duty and draws upon the UK’s  ratification of relevant United Nations Conventions on Violence Against Women (United </w:t>
      </w:r>
      <w:r w:rsidRPr="00804E2A">
        <w:rPr>
          <w:rFonts w:ascii="Times New Roman" w:hAnsi="Times New Roman" w:cs="Times New Roman"/>
          <w:noProof/>
          <w:color w:val="000000" w:themeColor="text1"/>
          <w:sz w:val="24"/>
          <w:szCs w:val="24"/>
          <w:lang w:eastAsia="en-GB"/>
        </w:rPr>
        <w:lastRenderedPageBreak/>
        <w:t xml:space="preserve">Nations 2009), and the </w:t>
      </w:r>
      <w:hyperlink r:id="rId13" w:tgtFrame="_blank" w:history="1">
        <w:r w:rsidRPr="00804E2A">
          <w:rPr>
            <w:rFonts w:ascii="Times New Roman" w:hAnsi="Times New Roman" w:cs="Times New Roman"/>
            <w:color w:val="000000" w:themeColor="text1"/>
            <w:sz w:val="24"/>
            <w:szCs w:val="24"/>
            <w:lang w:eastAsia="en-GB"/>
          </w:rPr>
          <w:t>Government’s strategy on ending VAWG 2016-2020</w:t>
        </w:r>
      </w:hyperlink>
      <w:r w:rsidRPr="00804E2A">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color w:val="000000" w:themeColor="text1"/>
          <w:sz w:val="24"/>
          <w:szCs w:val="24"/>
        </w:rPr>
        <w:t xml:space="preserve">Article 40 of the Istanbul Convention—which the UK Government signed in 2012 and is committed to ratifying, </w:t>
      </w:r>
      <w:r>
        <w:rPr>
          <w:rFonts w:ascii="Times New Roman" w:hAnsi="Times New Roman" w:cs="Times New Roman"/>
          <w:color w:val="000000" w:themeColor="text1"/>
          <w:sz w:val="24"/>
          <w:szCs w:val="24"/>
        </w:rPr>
        <w:t xml:space="preserve">although as of 2020 it has not, </w:t>
      </w:r>
      <w:r w:rsidRPr="00804E2A">
        <w:rPr>
          <w:rFonts w:ascii="Times New Roman" w:hAnsi="Times New Roman" w:cs="Times New Roman"/>
          <w:color w:val="000000" w:themeColor="text1"/>
          <w:sz w:val="24"/>
          <w:szCs w:val="24"/>
        </w:rPr>
        <w:t>sets out obligations on sexual harassment:</w:t>
      </w:r>
    </w:p>
    <w:p w14:paraId="0F496AAE" w14:textId="77777777" w:rsidR="000701EF" w:rsidRDefault="000701EF" w:rsidP="000701EF">
      <w:pPr>
        <w:spacing w:after="0" w:line="240" w:lineRule="auto"/>
        <w:ind w:left="720"/>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‘Parties [to the Convention] shall take the necessary legislative or other measures to ensure that any form of unwanted verbal, non‐verbal or physical conduct of a sexual nature with the purpose or effect of violating the dignity of a person, in particular when creating an intimidating, hostile, degrading, humiliating or offensive environment, is subject to criminal or other legal sanction.’</w:t>
      </w:r>
      <w:r w:rsidR="00263942">
        <w:rPr>
          <w:rFonts w:ascii="Times New Roman" w:hAnsi="Times New Roman" w:cs="Times New Roman"/>
          <w:color w:val="000000" w:themeColor="text1"/>
          <w:sz w:val="24"/>
          <w:szCs w:val="24"/>
        </w:rPr>
        <w:t xml:space="preserve"> (Istanbul Convention Art 40)</w:t>
      </w:r>
    </w:p>
    <w:p w14:paraId="0E8E5055" w14:textId="77777777" w:rsidR="000701EF" w:rsidRPr="00804E2A" w:rsidRDefault="000701EF" w:rsidP="000701EF">
      <w:pPr>
        <w:spacing w:after="0" w:line="240" w:lineRule="auto"/>
        <w:ind w:left="720"/>
        <w:jc w:val="both"/>
        <w:rPr>
          <w:rFonts w:ascii="Times New Roman" w:hAnsi="Times New Roman" w:cs="Times New Roman"/>
          <w:color w:val="000000" w:themeColor="text1"/>
          <w:sz w:val="24"/>
          <w:szCs w:val="24"/>
        </w:rPr>
      </w:pPr>
    </w:p>
    <w:p w14:paraId="04AC8C6C" w14:textId="67135013" w:rsidR="000701EF" w:rsidRPr="00804E2A"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r w:rsidRPr="00804E2A">
        <w:rPr>
          <w:rFonts w:ascii="Times New Roman" w:hAnsi="Times New Roman" w:cs="Times New Roman"/>
          <w:noProof/>
          <w:color w:val="000000" w:themeColor="text1"/>
          <w:sz w:val="24"/>
          <w:szCs w:val="24"/>
          <w:lang w:eastAsia="en-GB"/>
        </w:rPr>
        <w:t xml:space="preserve"> Many, including the White Ribbon Organisation, argue that ratification ‘would</w:t>
      </w:r>
      <w:r w:rsidRPr="00804E2A">
        <w:rPr>
          <w:rFonts w:ascii="Times New Roman" w:hAnsi="Times New Roman" w:cs="Times New Roman"/>
          <w:color w:val="000000" w:themeColor="text1"/>
          <w:sz w:val="24"/>
          <w:szCs w:val="24"/>
        </w:rPr>
        <w:t xml:space="preserve"> commit the UK government to following a strong set of minimum standards to protect and support women, prosecute perpetrators and prevent violence against women.’ (White Ribbon Organisation, 2020).</w:t>
      </w:r>
    </w:p>
    <w:p w14:paraId="6A93BFE8" w14:textId="77777777" w:rsidR="000701EF" w:rsidRPr="00804E2A"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p>
    <w:p w14:paraId="41361BB8" w14:textId="7014D9FE" w:rsidR="000701EF" w:rsidRDefault="00571BDC" w:rsidP="000701EF">
      <w:pPr>
        <w:spacing w:after="0" w:line="480" w:lineRule="auto"/>
        <w:rPr>
          <w:rFonts w:ascii="Times New Roman" w:hAnsi="Times New Roman" w:cs="Times New Roman"/>
          <w:color w:val="000000" w:themeColor="text1"/>
          <w:sz w:val="24"/>
          <w:szCs w:val="24"/>
        </w:rPr>
      </w:pPr>
      <w:r w:rsidRPr="00BB4DDB">
        <w:rPr>
          <w:rFonts w:ascii="Times New Roman" w:eastAsia="Times New Roman" w:hAnsi="Times New Roman" w:cs="Times New Roman"/>
          <w:color w:val="000000" w:themeColor="text1"/>
          <w:sz w:val="24"/>
          <w:szCs w:val="24"/>
          <w:lang w:eastAsia="en-GB"/>
        </w:rPr>
        <w:t>B</w:t>
      </w:r>
      <w:r w:rsidR="000701EF" w:rsidRPr="00FD27EF">
        <w:rPr>
          <w:rFonts w:ascii="Times New Roman" w:eastAsia="Times New Roman" w:hAnsi="Times New Roman" w:cs="Times New Roman"/>
          <w:color w:val="000000" w:themeColor="text1"/>
          <w:sz w:val="24"/>
          <w:szCs w:val="24"/>
          <w:lang w:eastAsia="en-GB"/>
        </w:rPr>
        <w:t xml:space="preserve">elow </w:t>
      </w:r>
      <w:r w:rsidRPr="00BB4DDB">
        <w:rPr>
          <w:rFonts w:ascii="Times New Roman" w:eastAsia="Times New Roman" w:hAnsi="Times New Roman" w:cs="Times New Roman"/>
          <w:color w:val="000000" w:themeColor="text1"/>
          <w:sz w:val="24"/>
          <w:szCs w:val="24"/>
          <w:lang w:eastAsia="en-GB"/>
        </w:rPr>
        <w:t xml:space="preserve">the chapter </w:t>
      </w:r>
      <w:r w:rsidR="000701EF" w:rsidRPr="00FD27EF">
        <w:rPr>
          <w:rFonts w:ascii="Times New Roman" w:eastAsia="Times New Roman" w:hAnsi="Times New Roman" w:cs="Times New Roman"/>
          <w:color w:val="000000" w:themeColor="text1"/>
          <w:sz w:val="24"/>
          <w:szCs w:val="24"/>
          <w:lang w:eastAsia="en-GB"/>
        </w:rPr>
        <w:t xml:space="preserve">will </w:t>
      </w:r>
      <w:r w:rsidR="000701EF">
        <w:rPr>
          <w:rFonts w:ascii="Times New Roman" w:eastAsia="Times New Roman" w:hAnsi="Times New Roman" w:cs="Times New Roman"/>
          <w:color w:val="000000" w:themeColor="text1"/>
          <w:sz w:val="24"/>
          <w:szCs w:val="24"/>
          <w:lang w:eastAsia="en-GB"/>
        </w:rPr>
        <w:t xml:space="preserve">consider domestic violence and sexual </w:t>
      </w:r>
      <w:proofErr w:type="gramStart"/>
      <w:r w:rsidR="000701EF">
        <w:rPr>
          <w:rFonts w:ascii="Times New Roman" w:eastAsia="Times New Roman" w:hAnsi="Times New Roman" w:cs="Times New Roman"/>
          <w:color w:val="000000" w:themeColor="text1"/>
          <w:sz w:val="24"/>
          <w:szCs w:val="24"/>
          <w:lang w:eastAsia="en-GB"/>
        </w:rPr>
        <w:t>harassment, and</w:t>
      </w:r>
      <w:proofErr w:type="gramEnd"/>
      <w:r w:rsidR="000701EF">
        <w:rPr>
          <w:rFonts w:ascii="Times New Roman" w:eastAsia="Times New Roman" w:hAnsi="Times New Roman" w:cs="Times New Roman"/>
          <w:color w:val="000000" w:themeColor="text1"/>
          <w:sz w:val="24"/>
          <w:szCs w:val="24"/>
          <w:lang w:eastAsia="en-GB"/>
        </w:rPr>
        <w:t xml:space="preserve"> will argue that a gender bias potential should be considered in the former, via gender as a protected characteristic.  However, it will argue that specific legislation may be required for sexual harassment cases, as created by other jurisdictions.   Whilst not all domestic abuse will be gendered, clearly some will. Indeed, domestic abuse is a prevalent form of abuse for women, often accompanied by verbal demonstrations of hostility based upon gender.  </w:t>
      </w:r>
      <w:r w:rsidR="000701EF" w:rsidRPr="00804E2A">
        <w:rPr>
          <w:rFonts w:ascii="Times New Roman" w:hAnsi="Times New Roman" w:cs="Times New Roman"/>
          <w:color w:val="000000" w:themeColor="text1"/>
          <w:sz w:val="24"/>
          <w:szCs w:val="24"/>
        </w:rPr>
        <w:t xml:space="preserve"> The Office for National Statistics, </w:t>
      </w:r>
      <w:r w:rsidR="000701EF">
        <w:rPr>
          <w:rFonts w:ascii="Times New Roman" w:hAnsi="Times New Roman" w:cs="Times New Roman"/>
          <w:color w:val="000000" w:themeColor="text1"/>
          <w:sz w:val="24"/>
          <w:szCs w:val="24"/>
        </w:rPr>
        <w:t>‘</w:t>
      </w:r>
      <w:r w:rsidR="000701EF" w:rsidRPr="00804E2A">
        <w:rPr>
          <w:rFonts w:ascii="Times New Roman" w:hAnsi="Times New Roman" w:cs="Times New Roman"/>
          <w:color w:val="000000" w:themeColor="text1"/>
          <w:sz w:val="24"/>
          <w:szCs w:val="24"/>
        </w:rPr>
        <w:t>Domestic abuse victim characteristics</w:t>
      </w:r>
      <w:r w:rsidR="009C4076">
        <w:rPr>
          <w:rFonts w:ascii="Times New Roman" w:hAnsi="Times New Roman" w:cs="Times New Roman"/>
          <w:color w:val="000000" w:themeColor="text1"/>
          <w:sz w:val="24"/>
          <w:szCs w:val="24"/>
        </w:rPr>
        <w:t>: year ending</w:t>
      </w:r>
      <w:r w:rsidR="004B2022">
        <w:rPr>
          <w:rFonts w:ascii="Times New Roman" w:hAnsi="Times New Roman" w:cs="Times New Roman"/>
          <w:color w:val="000000" w:themeColor="text1"/>
          <w:sz w:val="24"/>
          <w:szCs w:val="24"/>
        </w:rPr>
        <w:t xml:space="preserve"> </w:t>
      </w:r>
      <w:r w:rsidR="000701EF" w:rsidRPr="00804E2A">
        <w:rPr>
          <w:rFonts w:ascii="Times New Roman" w:hAnsi="Times New Roman" w:cs="Times New Roman"/>
          <w:color w:val="000000" w:themeColor="text1"/>
          <w:sz w:val="24"/>
          <w:szCs w:val="24"/>
        </w:rPr>
        <w:t>March 2019</w:t>
      </w:r>
      <w:r w:rsidR="000701EF">
        <w:rPr>
          <w:rFonts w:ascii="Times New Roman" w:hAnsi="Times New Roman" w:cs="Times New Roman"/>
          <w:color w:val="000000" w:themeColor="text1"/>
          <w:sz w:val="24"/>
          <w:szCs w:val="24"/>
        </w:rPr>
        <w:t>,</w:t>
      </w:r>
      <w:r w:rsidR="000701EF" w:rsidRPr="00804E2A">
        <w:rPr>
          <w:rFonts w:ascii="Times New Roman" w:hAnsi="Times New Roman" w:cs="Times New Roman"/>
          <w:color w:val="000000" w:themeColor="text1"/>
          <w:sz w:val="24"/>
          <w:szCs w:val="24"/>
        </w:rPr>
        <w:t xml:space="preserve"> states that, according to the Crime Survey for England and Wales [March 2019] 7.5% women and 3.8% men declared themselves victims of domestic violence. 75% of domestic related crimes recorded by the police to March 2019 were female, and 74% of domestic homicides were female in the two years to March 2018. (UK Domestic abuse characteristics 2019). </w:t>
      </w:r>
      <w:r w:rsidR="00F25046">
        <w:rPr>
          <w:rFonts w:ascii="Times New Roman" w:hAnsi="Times New Roman" w:cs="Times New Roman"/>
          <w:color w:val="000000" w:themeColor="text1"/>
          <w:sz w:val="24"/>
          <w:szCs w:val="24"/>
        </w:rPr>
        <w:t xml:space="preserve"> Estimates from the Crime Survey for England and Wales could not be obtained for the year ended June 2020 due to </w:t>
      </w:r>
      <w:r w:rsidR="00784274">
        <w:rPr>
          <w:rFonts w:ascii="Times New Roman" w:hAnsi="Times New Roman" w:cs="Times New Roman"/>
          <w:color w:val="000000" w:themeColor="text1"/>
          <w:sz w:val="24"/>
          <w:szCs w:val="24"/>
        </w:rPr>
        <w:t xml:space="preserve">the </w:t>
      </w:r>
      <w:proofErr w:type="spellStart"/>
      <w:r w:rsidR="00784274">
        <w:rPr>
          <w:rFonts w:ascii="Times New Roman" w:hAnsi="Times New Roman" w:cs="Times New Roman"/>
          <w:color w:val="000000" w:themeColor="text1"/>
          <w:sz w:val="24"/>
          <w:szCs w:val="24"/>
        </w:rPr>
        <w:t>Covid</w:t>
      </w:r>
      <w:proofErr w:type="spellEnd"/>
      <w:r w:rsidR="00784274">
        <w:rPr>
          <w:rFonts w:ascii="Times New Roman" w:hAnsi="Times New Roman" w:cs="Times New Roman"/>
          <w:color w:val="000000" w:themeColor="text1"/>
          <w:sz w:val="24"/>
          <w:szCs w:val="24"/>
        </w:rPr>
        <w:t xml:space="preserve"> 19 lockdown and collection </w:t>
      </w:r>
      <w:r w:rsidR="00F25046">
        <w:rPr>
          <w:rFonts w:ascii="Times New Roman" w:hAnsi="Times New Roman" w:cs="Times New Roman"/>
          <w:color w:val="000000" w:themeColor="text1"/>
          <w:sz w:val="24"/>
          <w:szCs w:val="24"/>
        </w:rPr>
        <w:t>concerns about confidentiality and respondent safeguarding, since information was taken via the telephone.</w:t>
      </w:r>
      <w:r w:rsidR="00784274">
        <w:rPr>
          <w:rFonts w:ascii="Times New Roman" w:hAnsi="Times New Roman" w:cs="Times New Roman"/>
          <w:color w:val="000000" w:themeColor="text1"/>
          <w:sz w:val="24"/>
          <w:szCs w:val="24"/>
        </w:rPr>
        <w:t xml:space="preserve"> However, there was </w:t>
      </w:r>
      <w:r w:rsidR="00784274">
        <w:rPr>
          <w:rFonts w:ascii="Times New Roman" w:hAnsi="Times New Roman" w:cs="Times New Roman"/>
          <w:color w:val="000000" w:themeColor="text1"/>
          <w:sz w:val="24"/>
          <w:szCs w:val="24"/>
        </w:rPr>
        <w:lastRenderedPageBreak/>
        <w:t xml:space="preserve">a 9% increase overall in domestic abuse reported to the police </w:t>
      </w:r>
      <w:r w:rsidR="007B3584">
        <w:rPr>
          <w:rFonts w:ascii="Times New Roman" w:hAnsi="Times New Roman" w:cs="Times New Roman"/>
          <w:color w:val="000000" w:themeColor="text1"/>
          <w:sz w:val="24"/>
          <w:szCs w:val="24"/>
        </w:rPr>
        <w:t>(774,491 offences, excluding Greater Manchester police)</w:t>
      </w:r>
      <w:r w:rsidR="00784274">
        <w:rPr>
          <w:rFonts w:ascii="Times New Roman" w:hAnsi="Times New Roman" w:cs="Times New Roman"/>
          <w:color w:val="000000" w:themeColor="text1"/>
          <w:sz w:val="24"/>
          <w:szCs w:val="24"/>
        </w:rPr>
        <w:t>– some of this reflects improved recording, although there was a rise in demand for domestic abuse related services, for example by Refuge. (</w:t>
      </w:r>
      <w:r w:rsidR="00972614">
        <w:rPr>
          <w:rFonts w:ascii="Times New Roman" w:hAnsi="Times New Roman" w:cs="Times New Roman"/>
          <w:color w:val="000000" w:themeColor="text1"/>
          <w:sz w:val="24"/>
          <w:szCs w:val="24"/>
        </w:rPr>
        <w:t xml:space="preserve">Office for National Statistics </w:t>
      </w:r>
      <w:r w:rsidR="00784274">
        <w:rPr>
          <w:rFonts w:ascii="Times New Roman" w:hAnsi="Times New Roman" w:cs="Times New Roman"/>
          <w:color w:val="000000" w:themeColor="text1"/>
          <w:sz w:val="24"/>
          <w:szCs w:val="24"/>
        </w:rPr>
        <w:t>October 2020)</w:t>
      </w:r>
    </w:p>
    <w:p w14:paraId="53D24606" w14:textId="77777777" w:rsidR="000701EF" w:rsidRDefault="000701EF" w:rsidP="000701EF">
      <w:pPr>
        <w:tabs>
          <w:tab w:val="left" w:pos="5250"/>
        </w:tabs>
        <w:spacing w:line="480" w:lineRule="auto"/>
        <w:jc w:val="both"/>
        <w:rPr>
          <w:rFonts w:ascii="Times New Roman" w:hAnsi="Times New Roman" w:cs="Times New Roman"/>
          <w:color w:val="000000" w:themeColor="text1"/>
          <w:sz w:val="24"/>
          <w:szCs w:val="24"/>
        </w:rPr>
      </w:pPr>
    </w:p>
    <w:p w14:paraId="44D52866" w14:textId="589A081A" w:rsidR="000701EF" w:rsidRDefault="000701EF" w:rsidP="000701EF">
      <w:pPr>
        <w:tabs>
          <w:tab w:val="left" w:pos="525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Numerically, the statistics show that in the </w:t>
      </w:r>
      <w:r w:rsidRPr="00804E2A">
        <w:rPr>
          <w:rFonts w:ascii="Times New Roman" w:hAnsi="Times New Roman" w:cs="Times New Roman"/>
          <w:noProof/>
          <w:color w:val="000000" w:themeColor="text1"/>
          <w:sz w:val="24"/>
          <w:szCs w:val="24"/>
        </w:rPr>
        <w:t>year ending March 20</w:t>
      </w:r>
      <w:r w:rsidR="007808FB">
        <w:rPr>
          <w:rFonts w:ascii="Times New Roman" w:hAnsi="Times New Roman" w:cs="Times New Roman"/>
          <w:noProof/>
          <w:color w:val="000000" w:themeColor="text1"/>
          <w:sz w:val="24"/>
          <w:szCs w:val="24"/>
        </w:rPr>
        <w:t>18</w:t>
      </w:r>
      <w:r w:rsidRPr="00804E2A">
        <w:rPr>
          <w:rFonts w:ascii="Times New Roman" w:hAnsi="Times New Roman" w:cs="Times New Roman"/>
          <w:noProof/>
          <w:color w:val="000000" w:themeColor="text1"/>
          <w:sz w:val="24"/>
          <w:szCs w:val="24"/>
        </w:rPr>
        <w:t xml:space="preserve">, an estimated 2.0 million adults aged 16 to 59 years experienced domestic abuse in the last year (1.3 million women, 695,000 men).  </w:t>
      </w:r>
      <w:r w:rsidRPr="00804E2A">
        <w:rPr>
          <w:rFonts w:ascii="Times New Roman" w:hAnsi="Times New Roman" w:cs="Times New Roman"/>
          <w:noProof/>
          <w:color w:val="000000" w:themeColor="text1"/>
          <w:sz w:val="24"/>
          <w:szCs w:val="24"/>
          <w:lang w:eastAsia="en-GB"/>
        </w:rPr>
        <w:t xml:space="preserve">The police recorded 599,549 domestic abuse-related crimes in the year ending March 2018. This was an increase of 23% </w:t>
      </w:r>
      <w:r>
        <w:rPr>
          <w:rFonts w:ascii="Times New Roman" w:hAnsi="Times New Roman" w:cs="Times New Roman"/>
          <w:noProof/>
          <w:color w:val="000000" w:themeColor="text1"/>
          <w:sz w:val="24"/>
          <w:szCs w:val="24"/>
          <w:lang w:eastAsia="en-GB"/>
        </w:rPr>
        <w:t>record</w:t>
      </w:r>
      <w:r w:rsidR="00B75424">
        <w:rPr>
          <w:rFonts w:ascii="Times New Roman" w:hAnsi="Times New Roman" w:cs="Times New Roman"/>
          <w:noProof/>
          <w:color w:val="000000" w:themeColor="text1"/>
          <w:sz w:val="24"/>
          <w:szCs w:val="24"/>
          <w:lang w:eastAsia="en-GB"/>
        </w:rPr>
        <w:t>ed</w:t>
      </w:r>
      <w:r>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from the previous year</w:t>
      </w:r>
      <w:r>
        <w:rPr>
          <w:rFonts w:ascii="Times New Roman" w:hAnsi="Times New Roman" w:cs="Times New Roman"/>
          <w:noProof/>
          <w:color w:val="000000" w:themeColor="text1"/>
          <w:sz w:val="24"/>
          <w:szCs w:val="24"/>
          <w:lang w:eastAsia="en-GB"/>
        </w:rPr>
        <w:t>, although less than self report</w:t>
      </w:r>
      <w:r w:rsidR="00B75424">
        <w:rPr>
          <w:rFonts w:ascii="Times New Roman" w:hAnsi="Times New Roman" w:cs="Times New Roman"/>
          <w:noProof/>
          <w:color w:val="000000" w:themeColor="text1"/>
          <w:sz w:val="24"/>
          <w:szCs w:val="24"/>
          <w:lang w:eastAsia="en-GB"/>
        </w:rPr>
        <w:t>ed incidents</w:t>
      </w:r>
      <w:r w:rsidRPr="00804E2A">
        <w:rPr>
          <w:rFonts w:ascii="Times New Roman" w:hAnsi="Times New Roman" w:cs="Times New Roman"/>
          <w:noProof/>
          <w:color w:val="000000" w:themeColor="text1"/>
          <w:sz w:val="24"/>
          <w:szCs w:val="24"/>
          <w:lang w:eastAsia="en-GB"/>
        </w:rPr>
        <w:t xml:space="preserve">. </w:t>
      </w:r>
      <w:r>
        <w:rPr>
          <w:rFonts w:ascii="Times New Roman" w:hAnsi="Times New Roman" w:cs="Times New Roman"/>
          <w:noProof/>
          <w:color w:val="000000" w:themeColor="text1"/>
          <w:sz w:val="24"/>
          <w:szCs w:val="24"/>
          <w:lang w:eastAsia="en-GB"/>
        </w:rPr>
        <w:t xml:space="preserve"> Many do not report to the police, and many reports are not recorded</w:t>
      </w:r>
      <w:r w:rsidR="00B75424">
        <w:rPr>
          <w:rFonts w:ascii="Times New Roman" w:hAnsi="Times New Roman" w:cs="Times New Roman"/>
          <w:noProof/>
          <w:color w:val="000000" w:themeColor="text1"/>
          <w:sz w:val="24"/>
          <w:szCs w:val="24"/>
          <w:lang w:eastAsia="en-GB"/>
        </w:rPr>
        <w:t xml:space="preserve"> by the police</w:t>
      </w:r>
      <w:r>
        <w:rPr>
          <w:rFonts w:ascii="Times New Roman" w:hAnsi="Times New Roman" w:cs="Times New Roman"/>
          <w:noProof/>
          <w:color w:val="000000" w:themeColor="text1"/>
          <w:sz w:val="24"/>
          <w:szCs w:val="24"/>
          <w:lang w:eastAsia="en-GB"/>
        </w:rPr>
        <w:t>:  it is argued here that recognition of gender bias may serve to raise awareness of the unacceptability of such practices – both the abuse, and its  under recognition . The</w:t>
      </w:r>
      <w:r w:rsidRPr="00804E2A">
        <w:rPr>
          <w:rFonts w:ascii="Times New Roman" w:hAnsi="Times New Roman" w:cs="Times New Roman"/>
          <w:noProof/>
          <w:color w:val="000000" w:themeColor="text1"/>
          <w:sz w:val="24"/>
          <w:szCs w:val="24"/>
          <w:lang w:eastAsia="en-GB"/>
        </w:rPr>
        <w:t xml:space="preserve"> police made 225,714 arrests for domestic abuse-related offences (in the 39 police forces that could supply adequate data). This equates to 38 arrests per 100 domestic abuse-related crimes recorded.  The percentage of convictions secured for domestic abuse-related prosecutions is at its highest level since the year ending March 2010. In the year ending March 2018, 76% of prosecutions resulted in a conviction  (Office for National Statistics  2018).</w:t>
      </w:r>
      <w:r>
        <w:rPr>
          <w:rFonts w:ascii="Times New Roman" w:hAnsi="Times New Roman" w:cs="Times New Roman"/>
          <w:noProof/>
          <w:color w:val="000000" w:themeColor="text1"/>
          <w:sz w:val="24"/>
          <w:szCs w:val="24"/>
          <w:lang w:eastAsia="en-GB"/>
        </w:rPr>
        <w:t xml:space="preserve">  However, </w:t>
      </w:r>
      <w:r w:rsidRPr="00804E2A">
        <w:rPr>
          <w:rFonts w:ascii="Times New Roman" w:hAnsi="Times New Roman" w:cs="Times New Roman"/>
          <w:color w:val="000000" w:themeColor="text1"/>
          <w:sz w:val="24"/>
          <w:szCs w:val="24"/>
        </w:rPr>
        <w:t xml:space="preserve">reported figures may well underestimate actual </w:t>
      </w:r>
      <w:r>
        <w:rPr>
          <w:rFonts w:ascii="Times New Roman" w:hAnsi="Times New Roman" w:cs="Times New Roman"/>
          <w:color w:val="000000" w:themeColor="text1"/>
          <w:sz w:val="24"/>
          <w:szCs w:val="24"/>
        </w:rPr>
        <w:t>offences, the widely accepted ‘dark figure of crime’ (</w:t>
      </w:r>
      <w:proofErr w:type="spellStart"/>
      <w:r>
        <w:rPr>
          <w:rFonts w:ascii="Times New Roman" w:hAnsi="Times New Roman" w:cs="Times New Roman"/>
          <w:color w:val="000000" w:themeColor="text1"/>
          <w:sz w:val="24"/>
          <w:szCs w:val="24"/>
        </w:rPr>
        <w:t>Biderman</w:t>
      </w:r>
      <w:proofErr w:type="spellEnd"/>
      <w:r>
        <w:rPr>
          <w:rFonts w:ascii="Times New Roman" w:hAnsi="Times New Roman" w:cs="Times New Roman"/>
          <w:color w:val="000000" w:themeColor="text1"/>
          <w:sz w:val="24"/>
          <w:szCs w:val="24"/>
        </w:rPr>
        <w:t xml:space="preserve"> et al 1967)</w:t>
      </w:r>
      <w:r w:rsidRPr="00804E2A">
        <w:rPr>
          <w:rFonts w:ascii="Times New Roman" w:hAnsi="Times New Roman" w:cs="Times New Roman"/>
          <w:color w:val="000000" w:themeColor="text1"/>
          <w:sz w:val="24"/>
          <w:szCs w:val="24"/>
        </w:rPr>
        <w:t xml:space="preserve">. </w:t>
      </w:r>
    </w:p>
    <w:p w14:paraId="407BB130" w14:textId="77777777" w:rsidR="000701EF" w:rsidRDefault="000701EF" w:rsidP="000701EF">
      <w:pPr>
        <w:spacing w:after="0" w:line="480" w:lineRule="auto"/>
        <w:rPr>
          <w:rFonts w:ascii="Times New Roman" w:hAnsi="Times New Roman" w:cs="Times New Roman"/>
          <w:color w:val="000000" w:themeColor="text1"/>
          <w:sz w:val="24"/>
          <w:szCs w:val="24"/>
        </w:rPr>
      </w:pPr>
    </w:p>
    <w:p w14:paraId="644959FF" w14:textId="77777777" w:rsidR="000701EF" w:rsidRDefault="000701EF" w:rsidP="000701EF">
      <w:pPr>
        <w:spacing w:after="0" w:line="480" w:lineRule="auto"/>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Violence against women is a major social problem, but often ‘normalised’ within domestic relationships, or media representations. </w:t>
      </w:r>
      <w:r>
        <w:rPr>
          <w:rFonts w:ascii="Times New Roman" w:hAnsi="Times New Roman" w:cs="Times New Roman"/>
          <w:color w:val="000000" w:themeColor="text1"/>
          <w:sz w:val="24"/>
          <w:szCs w:val="24"/>
        </w:rPr>
        <w:t>However, i</w:t>
      </w:r>
      <w:r w:rsidRPr="00804E2A">
        <w:rPr>
          <w:rFonts w:ascii="Times New Roman" w:hAnsi="Times New Roman" w:cs="Times New Roman"/>
          <w:color w:val="000000" w:themeColor="text1"/>
          <w:sz w:val="24"/>
          <w:szCs w:val="24"/>
        </w:rPr>
        <w:t xml:space="preserve">ncluding domestic violence within hate crime is contentious amongst hate crime scholars and those working or researching in the field of gender-based violence, for the points discussed below.  </w:t>
      </w:r>
    </w:p>
    <w:p w14:paraId="6D0E8A7D" w14:textId="77777777" w:rsidR="000701EF" w:rsidRDefault="000701EF" w:rsidP="000701EF">
      <w:pPr>
        <w:spacing w:after="0" w:line="480" w:lineRule="auto"/>
        <w:rPr>
          <w:rFonts w:ascii="Times New Roman" w:hAnsi="Times New Roman" w:cs="Times New Roman"/>
          <w:color w:val="000000" w:themeColor="text1"/>
          <w:sz w:val="24"/>
          <w:szCs w:val="24"/>
        </w:rPr>
      </w:pPr>
    </w:p>
    <w:p w14:paraId="61E3CB1A" w14:textId="5B5D4AB0" w:rsidR="000701EF" w:rsidRDefault="000701EF" w:rsidP="000701EF">
      <w:pPr>
        <w:pStyle w:val="CommentText"/>
        <w:spacing w:line="480" w:lineRule="auto"/>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lastRenderedPageBreak/>
        <w:t xml:space="preserve">Since such violence is widespread there </w:t>
      </w:r>
      <w:r>
        <w:rPr>
          <w:rFonts w:ascii="Times New Roman" w:hAnsi="Times New Roman" w:cs="Times New Roman"/>
          <w:color w:val="000000" w:themeColor="text1"/>
          <w:sz w:val="24"/>
          <w:szCs w:val="24"/>
        </w:rPr>
        <w:t>have been</w:t>
      </w:r>
      <w:r w:rsidRPr="00804E2A">
        <w:rPr>
          <w:rFonts w:ascii="Times New Roman" w:hAnsi="Times New Roman" w:cs="Times New Roman"/>
          <w:color w:val="000000" w:themeColor="text1"/>
          <w:sz w:val="24"/>
          <w:szCs w:val="24"/>
        </w:rPr>
        <w:t xml:space="preserve"> fears that inclusion of gender would swamp hate crime statistics. </w:t>
      </w:r>
      <w:r>
        <w:rPr>
          <w:rFonts w:ascii="Times New Roman" w:hAnsi="Times New Roman" w:cs="Times New Roman"/>
          <w:color w:val="000000" w:themeColor="text1"/>
          <w:sz w:val="24"/>
          <w:szCs w:val="24"/>
        </w:rPr>
        <w:t xml:space="preserve"> Moreover, that including gender </w:t>
      </w:r>
      <w:r w:rsidRPr="00804E2A">
        <w:rPr>
          <w:rFonts w:ascii="Times New Roman" w:hAnsi="Times New Roman" w:cs="Times New Roman"/>
          <w:color w:val="000000" w:themeColor="text1"/>
          <w:sz w:val="24"/>
          <w:szCs w:val="24"/>
          <w:shd w:val="clear" w:color="auto" w:fill="FFFFFF"/>
        </w:rPr>
        <w:t xml:space="preserve">would </w:t>
      </w:r>
      <w:r>
        <w:rPr>
          <w:rFonts w:ascii="Times New Roman" w:hAnsi="Times New Roman" w:cs="Times New Roman"/>
          <w:color w:val="000000" w:themeColor="text1"/>
          <w:sz w:val="24"/>
          <w:szCs w:val="24"/>
          <w:shd w:val="clear" w:color="auto" w:fill="FFFFFF"/>
        </w:rPr>
        <w:t xml:space="preserve">detract from, and </w:t>
      </w:r>
      <w:r w:rsidRPr="00804E2A">
        <w:rPr>
          <w:rFonts w:ascii="Times New Roman" w:hAnsi="Times New Roman" w:cs="Times New Roman"/>
          <w:color w:val="000000" w:themeColor="text1"/>
          <w:sz w:val="24"/>
          <w:szCs w:val="24"/>
          <w:shd w:val="clear" w:color="auto" w:fill="FFFFFF"/>
        </w:rPr>
        <w:t xml:space="preserve">diminish other bias categories (McPhail 2003).  This is, however, in complete contrast to </w:t>
      </w:r>
      <w:r w:rsidR="00C436C8">
        <w:rPr>
          <w:rFonts w:ascii="Times New Roman" w:hAnsi="Times New Roman" w:cs="Times New Roman"/>
          <w:color w:val="000000" w:themeColor="text1"/>
          <w:sz w:val="24"/>
          <w:szCs w:val="24"/>
          <w:shd w:val="clear" w:color="auto" w:fill="FFFFFF"/>
        </w:rPr>
        <w:t>rights-based</w:t>
      </w:r>
      <w:r w:rsidR="0040683C">
        <w:rPr>
          <w:rFonts w:ascii="Times New Roman" w:hAnsi="Times New Roman" w:cs="Times New Roman"/>
          <w:color w:val="000000" w:themeColor="text1"/>
          <w:sz w:val="24"/>
          <w:szCs w:val="24"/>
          <w:shd w:val="clear" w:color="auto" w:fill="FFFFFF"/>
        </w:rPr>
        <w:t xml:space="preserve"> arguments, for example those of the </w:t>
      </w:r>
      <w:r w:rsidRPr="00804E2A">
        <w:rPr>
          <w:rFonts w:ascii="Times New Roman" w:hAnsi="Times New Roman" w:cs="Times New Roman"/>
          <w:color w:val="000000" w:themeColor="text1"/>
          <w:sz w:val="24"/>
          <w:szCs w:val="24"/>
          <w:shd w:val="clear" w:color="auto" w:fill="FFFFFF"/>
        </w:rPr>
        <w:t>EU</w:t>
      </w:r>
      <w:r w:rsidR="0040683C">
        <w:rPr>
          <w:rFonts w:ascii="Times New Roman" w:hAnsi="Times New Roman" w:cs="Times New Roman"/>
          <w:color w:val="000000" w:themeColor="text1"/>
          <w:sz w:val="24"/>
          <w:szCs w:val="24"/>
          <w:shd w:val="clear" w:color="auto" w:fill="FFFFFF"/>
        </w:rPr>
        <w:t>, with the</w:t>
      </w:r>
      <w:r w:rsidRPr="00804E2A">
        <w:rPr>
          <w:rFonts w:ascii="Times New Roman" w:hAnsi="Times New Roman" w:cs="Times New Roman"/>
          <w:color w:val="000000" w:themeColor="text1"/>
          <w:sz w:val="24"/>
          <w:szCs w:val="24"/>
          <w:shd w:val="clear" w:color="auto" w:fill="FFFFFF"/>
        </w:rPr>
        <w:t xml:space="preserve"> emphases on fundamental rights, the promotion of human dignity, freedom, and human rights</w:t>
      </w:r>
      <w:r>
        <w:rPr>
          <w:rFonts w:ascii="Times New Roman" w:hAnsi="Times New Roman" w:cs="Times New Roman"/>
          <w:color w:val="000000" w:themeColor="text1"/>
          <w:sz w:val="24"/>
          <w:szCs w:val="24"/>
          <w:shd w:val="clear" w:color="auto" w:fill="FFFFFF"/>
        </w:rPr>
        <w:t xml:space="preserve">.  Others argue that </w:t>
      </w:r>
      <w:r w:rsidRPr="00804E2A">
        <w:rPr>
          <w:rFonts w:ascii="Times New Roman" w:hAnsi="Times New Roman" w:cs="Times New Roman"/>
          <w:color w:val="000000" w:themeColor="text1"/>
          <w:sz w:val="24"/>
          <w:szCs w:val="24"/>
        </w:rPr>
        <w:t>inclusion into the realm of hate crime might distract from violenc</w:t>
      </w:r>
      <w:r w:rsidR="00C436C8">
        <w:rPr>
          <w:rFonts w:ascii="Times New Roman" w:hAnsi="Times New Roman" w:cs="Times New Roman"/>
          <w:color w:val="000000" w:themeColor="text1"/>
          <w:sz w:val="24"/>
          <w:szCs w:val="24"/>
        </w:rPr>
        <w:t>e</w:t>
      </w:r>
      <w:r w:rsidRPr="00804E2A">
        <w:rPr>
          <w:rFonts w:ascii="Times New Roman" w:hAnsi="Times New Roman" w:cs="Times New Roman"/>
          <w:color w:val="000000" w:themeColor="text1"/>
          <w:sz w:val="24"/>
          <w:szCs w:val="24"/>
        </w:rPr>
        <w:t xml:space="preserve"> against women as a specific area of criminality needing extra resources and policing training.</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 </w:t>
      </w:r>
      <w:r w:rsidR="00FD11B6" w:rsidRPr="00804E2A">
        <w:rPr>
          <w:rFonts w:ascii="Times New Roman" w:hAnsi="Times New Roman" w:cs="Times New Roman"/>
          <w:color w:val="000000" w:themeColor="text1"/>
          <w:sz w:val="24"/>
          <w:szCs w:val="24"/>
        </w:rPr>
        <w:t xml:space="preserve">Proving </w:t>
      </w:r>
      <w:r w:rsidR="00FD11B6">
        <w:rPr>
          <w:rFonts w:ascii="Times New Roman" w:hAnsi="Times New Roman" w:cs="Times New Roman"/>
          <w:color w:val="000000" w:themeColor="text1"/>
          <w:sz w:val="24"/>
          <w:szCs w:val="24"/>
        </w:rPr>
        <w:t>gendered</w:t>
      </w:r>
      <w:r>
        <w:rPr>
          <w:rFonts w:ascii="Times New Roman" w:hAnsi="Times New Roman" w:cs="Times New Roman"/>
          <w:color w:val="000000" w:themeColor="text1"/>
          <w:sz w:val="24"/>
          <w:szCs w:val="24"/>
        </w:rPr>
        <w:t xml:space="preserve"> bias within </w:t>
      </w:r>
      <w:r w:rsidRPr="00804E2A">
        <w:rPr>
          <w:rFonts w:ascii="Times New Roman" w:hAnsi="Times New Roman" w:cs="Times New Roman"/>
          <w:color w:val="000000" w:themeColor="text1"/>
          <w:sz w:val="24"/>
          <w:szCs w:val="24"/>
        </w:rPr>
        <w:t xml:space="preserve">domestic violence would require evidence of </w:t>
      </w:r>
      <w:r w:rsidR="00100008">
        <w:rPr>
          <w:rFonts w:ascii="Times New Roman" w:hAnsi="Times New Roman" w:cs="Times New Roman"/>
          <w:color w:val="000000" w:themeColor="text1"/>
          <w:sz w:val="24"/>
          <w:szCs w:val="24"/>
        </w:rPr>
        <w:t xml:space="preserve">demonstrating </w:t>
      </w:r>
      <w:r w:rsidRPr="00804E2A">
        <w:rPr>
          <w:rFonts w:ascii="Times New Roman" w:hAnsi="Times New Roman" w:cs="Times New Roman"/>
          <w:color w:val="000000" w:themeColor="text1"/>
          <w:sz w:val="24"/>
          <w:szCs w:val="24"/>
        </w:rPr>
        <w:t xml:space="preserve">hostility towards </w:t>
      </w:r>
      <w:r w:rsidR="00B75424">
        <w:rPr>
          <w:rFonts w:ascii="Times New Roman" w:hAnsi="Times New Roman" w:cs="Times New Roman"/>
          <w:color w:val="000000" w:themeColor="text1"/>
          <w:sz w:val="24"/>
          <w:szCs w:val="24"/>
        </w:rPr>
        <w:t>women</w:t>
      </w:r>
      <w:r w:rsidR="00B75424" w:rsidRPr="00804E2A">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(in general), or the violence being motivated by this. However, domestic or ‘partner violence’, has historically often been perceived as a dispute between two persons, thus proof of repeated behaviour </w:t>
      </w:r>
      <w:r w:rsidR="004B2022">
        <w:rPr>
          <w:rFonts w:ascii="Times New Roman" w:hAnsi="Times New Roman" w:cs="Times New Roman"/>
          <w:color w:val="000000" w:themeColor="text1"/>
          <w:sz w:val="24"/>
          <w:szCs w:val="24"/>
        </w:rPr>
        <w:t>of an offender, over several relationships</w:t>
      </w:r>
      <w:r>
        <w:rPr>
          <w:rFonts w:ascii="Times New Roman" w:hAnsi="Times New Roman" w:cs="Times New Roman"/>
          <w:color w:val="000000" w:themeColor="text1"/>
          <w:sz w:val="24"/>
          <w:szCs w:val="24"/>
        </w:rPr>
        <w:t xml:space="preserve"> may be required for conviction of a gender bias crime</w:t>
      </w:r>
      <w:r w:rsidR="004B2022">
        <w:rPr>
          <w:rFonts w:ascii="Times New Roman" w:hAnsi="Times New Roman" w:cs="Times New Roman"/>
          <w:color w:val="000000" w:themeColor="text1"/>
          <w:sz w:val="24"/>
          <w:szCs w:val="24"/>
        </w:rPr>
        <w:t>, as has been the case in the US</w:t>
      </w:r>
      <w:r w:rsidRPr="00804E2A">
        <w:rPr>
          <w:rFonts w:ascii="Times New Roman" w:hAnsi="Times New Roman" w:cs="Times New Roman"/>
          <w:color w:val="000000" w:themeColor="text1"/>
          <w:sz w:val="24"/>
          <w:szCs w:val="24"/>
        </w:rPr>
        <w:t>.  These issues will be discussed further below.</w:t>
      </w:r>
    </w:p>
    <w:p w14:paraId="7AF3A1A6" w14:textId="1E7777AA" w:rsidR="000701EF" w:rsidRPr="008C61A6" w:rsidRDefault="000701EF" w:rsidP="000701EF">
      <w:pPr>
        <w:pStyle w:val="CommentText"/>
        <w:spacing w:line="480" w:lineRule="auto"/>
        <w:rPr>
          <w:rFonts w:ascii="Times New Roman" w:hAnsi="Times New Roman" w:cs="Times New Roman"/>
          <w:b/>
          <w:bCs/>
          <w:color w:val="000000" w:themeColor="text1"/>
          <w:sz w:val="24"/>
          <w:szCs w:val="24"/>
        </w:rPr>
      </w:pPr>
      <w:r w:rsidRPr="008C61A6">
        <w:rPr>
          <w:rFonts w:ascii="Times New Roman" w:hAnsi="Times New Roman" w:cs="Times New Roman"/>
          <w:b/>
          <w:bCs/>
          <w:color w:val="000000" w:themeColor="text1"/>
          <w:sz w:val="24"/>
          <w:szCs w:val="24"/>
        </w:rPr>
        <w:t xml:space="preserve">Consideration of ‘gender </w:t>
      </w:r>
      <w:proofErr w:type="spellStart"/>
      <w:r w:rsidRPr="008C61A6">
        <w:rPr>
          <w:rFonts w:ascii="Times New Roman" w:hAnsi="Times New Roman" w:cs="Times New Roman"/>
          <w:b/>
          <w:bCs/>
          <w:color w:val="000000" w:themeColor="text1"/>
          <w:sz w:val="24"/>
          <w:szCs w:val="24"/>
        </w:rPr>
        <w:t>bias’</w:t>
      </w:r>
      <w:proofErr w:type="spellEnd"/>
      <w:r w:rsidRPr="008C61A6">
        <w:rPr>
          <w:rFonts w:ascii="Times New Roman" w:hAnsi="Times New Roman" w:cs="Times New Roman"/>
          <w:b/>
          <w:bCs/>
          <w:color w:val="000000" w:themeColor="text1"/>
          <w:sz w:val="24"/>
          <w:szCs w:val="24"/>
        </w:rPr>
        <w:t xml:space="preserve"> in domestic abuse cases</w:t>
      </w:r>
    </w:p>
    <w:p w14:paraId="6F8D4B26" w14:textId="2EACDE31" w:rsidR="000701EF" w:rsidRDefault="000701EF" w:rsidP="000701EF">
      <w:pPr>
        <w:tabs>
          <w:tab w:val="left" w:pos="5250"/>
        </w:tabs>
        <w:spacing w:after="0" w:line="480" w:lineRule="auto"/>
        <w:jc w:val="both"/>
        <w:rPr>
          <w:rFonts w:ascii="Times New Roman" w:hAnsi="Times New Roman" w:cs="Times New Roman"/>
          <w:noProof/>
          <w:color w:val="000000" w:themeColor="text1"/>
          <w:sz w:val="24"/>
          <w:szCs w:val="24"/>
        </w:rPr>
      </w:pPr>
      <w:r w:rsidRPr="00804E2A">
        <w:rPr>
          <w:rFonts w:ascii="Times New Roman" w:hAnsi="Times New Roman" w:cs="Times New Roman"/>
          <w:noProof/>
          <w:color w:val="000000" w:themeColor="text1"/>
          <w:sz w:val="24"/>
          <w:szCs w:val="24"/>
          <w:lang w:eastAsia="en-GB"/>
        </w:rPr>
        <w:t xml:space="preserve">Whilst this chapter argues for gender to be the protected characteristic, it is focussing specifically upon </w:t>
      </w:r>
      <w:r w:rsidR="00775FC9">
        <w:rPr>
          <w:rFonts w:ascii="Times New Roman" w:hAnsi="Times New Roman" w:cs="Times New Roman"/>
          <w:noProof/>
          <w:color w:val="000000" w:themeColor="text1"/>
          <w:sz w:val="24"/>
          <w:szCs w:val="24"/>
          <w:lang w:eastAsia="en-GB"/>
        </w:rPr>
        <w:t>women and girls,</w:t>
      </w:r>
      <w:r w:rsidR="00B75424" w:rsidRPr="00804E2A">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due to the larger numbers reported, recorded, prosecuted, and in historical context. </w:t>
      </w:r>
      <w:r w:rsidR="00FD11B6">
        <w:rPr>
          <w:rFonts w:ascii="Times New Roman" w:hAnsi="Times New Roman" w:cs="Times New Roman"/>
          <w:noProof/>
          <w:color w:val="000000" w:themeColor="text1"/>
          <w:sz w:val="24"/>
          <w:szCs w:val="24"/>
          <w:lang w:eastAsia="en-GB"/>
        </w:rPr>
        <w:t>However, a</w:t>
      </w:r>
      <w:r>
        <w:rPr>
          <w:rFonts w:ascii="Times New Roman" w:hAnsi="Times New Roman" w:cs="Times New Roman"/>
          <w:noProof/>
          <w:color w:val="000000" w:themeColor="text1"/>
          <w:sz w:val="24"/>
          <w:szCs w:val="24"/>
          <w:lang w:eastAsia="en-GB"/>
        </w:rPr>
        <w:t>s noted above, this</w:t>
      </w:r>
      <w:r w:rsidRPr="00804E2A">
        <w:rPr>
          <w:rFonts w:ascii="Times New Roman" w:hAnsi="Times New Roman" w:cs="Times New Roman"/>
          <w:noProof/>
          <w:color w:val="000000" w:themeColor="text1"/>
          <w:sz w:val="24"/>
          <w:szCs w:val="24"/>
          <w:lang w:eastAsia="en-GB"/>
        </w:rPr>
        <w:t xml:space="preserve"> </w:t>
      </w:r>
      <w:r>
        <w:rPr>
          <w:rFonts w:ascii="Times New Roman" w:hAnsi="Times New Roman" w:cs="Times New Roman"/>
          <w:noProof/>
          <w:color w:val="000000" w:themeColor="text1"/>
          <w:sz w:val="24"/>
          <w:szCs w:val="24"/>
          <w:lang w:eastAsia="en-GB"/>
        </w:rPr>
        <w:t xml:space="preserve">gender </w:t>
      </w:r>
      <w:r w:rsidRPr="00804E2A">
        <w:rPr>
          <w:rFonts w:ascii="Times New Roman" w:hAnsi="Times New Roman" w:cs="Times New Roman"/>
          <w:noProof/>
          <w:color w:val="000000" w:themeColor="text1"/>
          <w:sz w:val="24"/>
          <w:szCs w:val="24"/>
          <w:lang w:eastAsia="en-GB"/>
        </w:rPr>
        <w:t>focus is also driven by rejection of ‘misogyny’</w:t>
      </w:r>
      <w:r>
        <w:rPr>
          <w:rFonts w:ascii="Times New Roman" w:hAnsi="Times New Roman" w:cs="Times New Roman"/>
          <w:noProof/>
          <w:color w:val="000000" w:themeColor="text1"/>
          <w:sz w:val="24"/>
          <w:szCs w:val="24"/>
          <w:lang w:eastAsia="en-GB"/>
        </w:rPr>
        <w:t xml:space="preserve"> within legislation</w:t>
      </w:r>
      <w:r w:rsidRPr="00804E2A">
        <w:rPr>
          <w:rFonts w:ascii="Times New Roman" w:hAnsi="Times New Roman" w:cs="Times New Roman"/>
          <w:noProof/>
          <w:color w:val="000000" w:themeColor="text1"/>
          <w:sz w:val="24"/>
          <w:szCs w:val="24"/>
          <w:lang w:eastAsia="en-GB"/>
        </w:rPr>
        <w:t>- seen as a concentration on the  internal belief of the perpetrator</w:t>
      </w:r>
      <w:r>
        <w:rPr>
          <w:rFonts w:ascii="Times New Roman" w:hAnsi="Times New Roman" w:cs="Times New Roman"/>
          <w:noProof/>
          <w:color w:val="000000" w:themeColor="text1"/>
          <w:sz w:val="24"/>
          <w:szCs w:val="24"/>
          <w:lang w:eastAsia="en-GB"/>
        </w:rPr>
        <w:t>, and by recognition that gender has wider considerations</w:t>
      </w:r>
      <w:r w:rsidRPr="00804E2A">
        <w:rPr>
          <w:rFonts w:ascii="Times New Roman" w:hAnsi="Times New Roman" w:cs="Times New Roman"/>
          <w:noProof/>
          <w:color w:val="000000" w:themeColor="text1"/>
          <w:sz w:val="24"/>
          <w:szCs w:val="24"/>
          <w:lang w:eastAsia="en-GB"/>
        </w:rPr>
        <w:t>. The latest</w:t>
      </w:r>
      <w:r w:rsidRPr="00804E2A">
        <w:rPr>
          <w:rFonts w:ascii="Times New Roman" w:hAnsi="Times New Roman" w:cs="Times New Roman"/>
          <w:noProof/>
          <w:color w:val="000000" w:themeColor="text1"/>
          <w:sz w:val="24"/>
          <w:szCs w:val="24"/>
        </w:rPr>
        <w:t xml:space="preserve"> figures from the Crime Survey for England and Wales</w:t>
      </w:r>
      <w:r w:rsidR="00745103">
        <w:rPr>
          <w:rFonts w:ascii="Times New Roman" w:hAnsi="Times New Roman" w:cs="Times New Roman"/>
          <w:noProof/>
          <w:color w:val="000000" w:themeColor="text1"/>
          <w:sz w:val="24"/>
          <w:szCs w:val="24"/>
        </w:rPr>
        <w:t>, published October 2020, and covering to June 2020,</w:t>
      </w:r>
      <w:r w:rsidRPr="00804E2A">
        <w:rPr>
          <w:rFonts w:ascii="Times New Roman" w:hAnsi="Times New Roman" w:cs="Times New Roman"/>
          <w:noProof/>
          <w:color w:val="000000" w:themeColor="text1"/>
          <w:sz w:val="24"/>
          <w:szCs w:val="24"/>
        </w:rPr>
        <w:t xml:space="preserve"> show the continued prevalence of </w:t>
      </w:r>
      <w:r>
        <w:rPr>
          <w:rFonts w:ascii="Times New Roman" w:hAnsi="Times New Roman" w:cs="Times New Roman"/>
          <w:noProof/>
          <w:color w:val="000000" w:themeColor="text1"/>
          <w:sz w:val="24"/>
          <w:szCs w:val="24"/>
        </w:rPr>
        <w:t xml:space="preserve">abuse against </w:t>
      </w:r>
      <w:r w:rsidR="00775FC9">
        <w:rPr>
          <w:rFonts w:ascii="Times New Roman" w:hAnsi="Times New Roman" w:cs="Times New Roman"/>
          <w:noProof/>
          <w:color w:val="000000" w:themeColor="text1"/>
          <w:sz w:val="24"/>
          <w:szCs w:val="24"/>
        </w:rPr>
        <w:t xml:space="preserve">women </w:t>
      </w:r>
      <w:r>
        <w:rPr>
          <w:rFonts w:ascii="Times New Roman" w:hAnsi="Times New Roman" w:cs="Times New Roman"/>
          <w:noProof/>
          <w:color w:val="000000" w:themeColor="text1"/>
          <w:sz w:val="24"/>
          <w:szCs w:val="24"/>
        </w:rPr>
        <w:t xml:space="preserve"> including </w:t>
      </w:r>
      <w:r w:rsidRPr="00804E2A">
        <w:rPr>
          <w:rFonts w:ascii="Times New Roman" w:hAnsi="Times New Roman" w:cs="Times New Roman"/>
          <w:noProof/>
          <w:color w:val="000000" w:themeColor="text1"/>
          <w:sz w:val="24"/>
          <w:szCs w:val="24"/>
        </w:rPr>
        <w:t xml:space="preserve">domestic abuse.  </w:t>
      </w:r>
      <w:r>
        <w:rPr>
          <w:rFonts w:ascii="Times New Roman" w:hAnsi="Times New Roman" w:cs="Times New Roman"/>
          <w:noProof/>
          <w:color w:val="000000" w:themeColor="text1"/>
          <w:sz w:val="24"/>
          <w:szCs w:val="24"/>
        </w:rPr>
        <w:t xml:space="preserve"> </w:t>
      </w:r>
    </w:p>
    <w:p w14:paraId="1A88D5BC" w14:textId="77777777" w:rsidR="000701EF" w:rsidRDefault="000701EF" w:rsidP="000701EF">
      <w:pPr>
        <w:tabs>
          <w:tab w:val="left" w:pos="5250"/>
        </w:tabs>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rPr>
        <w:t xml:space="preserve"> In July 2020 the first reading in the House of Lords of the Domestic Abuse (Misogyny) Bill took place,  (Domestic Abuse Bill 124-EN).  As noted above, in 2019 Stella Creasy MP had called for Amendment 84, requiring recording of misogyny in domestic abuse cases. However, the Bill read in 2020 did not specifically refer to gender, sex, or misogyny, nor any requirement </w:t>
      </w:r>
      <w:r>
        <w:rPr>
          <w:rFonts w:ascii="Times New Roman" w:hAnsi="Times New Roman" w:cs="Times New Roman"/>
          <w:noProof/>
          <w:color w:val="000000" w:themeColor="text1"/>
          <w:sz w:val="24"/>
          <w:szCs w:val="24"/>
        </w:rPr>
        <w:lastRenderedPageBreak/>
        <w:t xml:space="preserve">to so record. </w:t>
      </w:r>
      <w:r w:rsidR="00C436C8">
        <w:rPr>
          <w:rFonts w:ascii="Times New Roman" w:hAnsi="Times New Roman" w:cs="Times New Roman"/>
          <w:noProof/>
          <w:color w:val="000000" w:themeColor="text1"/>
          <w:sz w:val="24"/>
          <w:szCs w:val="24"/>
        </w:rPr>
        <w:t xml:space="preserve">(Domestic Abuse Bill </w:t>
      </w:r>
      <w:r w:rsidR="007E6D0E">
        <w:rPr>
          <w:rFonts w:ascii="Times New Roman" w:hAnsi="Times New Roman" w:cs="Times New Roman"/>
          <w:noProof/>
          <w:color w:val="000000" w:themeColor="text1"/>
          <w:sz w:val="24"/>
          <w:szCs w:val="24"/>
        </w:rPr>
        <w:t xml:space="preserve">124-EN </w:t>
      </w:r>
      <w:r w:rsidR="00C436C8">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 I argue that rather than include within the Bill, making gender a protected characteristic would enable this potential bias element to be considered within all offences, including domestic violence.</w:t>
      </w:r>
    </w:p>
    <w:p w14:paraId="0E7C5A8D" w14:textId="77777777" w:rsidR="000701EF" w:rsidRDefault="000701EF" w:rsidP="000701EF">
      <w:pPr>
        <w:tabs>
          <w:tab w:val="left" w:pos="5250"/>
        </w:tabs>
        <w:spacing w:after="0" w:line="480" w:lineRule="auto"/>
        <w:jc w:val="both"/>
        <w:rPr>
          <w:rFonts w:ascii="Times New Roman" w:hAnsi="Times New Roman" w:cs="Times New Roman"/>
          <w:color w:val="000000" w:themeColor="text1"/>
          <w:sz w:val="24"/>
          <w:szCs w:val="24"/>
          <w:shd w:val="clear" w:color="auto" w:fill="FFFFFF"/>
        </w:rPr>
      </w:pPr>
    </w:p>
    <w:p w14:paraId="53AA911D" w14:textId="4B06B263" w:rsidR="000701EF" w:rsidRDefault="000701EF" w:rsidP="000701EF">
      <w:pPr>
        <w:tabs>
          <w:tab w:val="left" w:pos="525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With no specific mention of gendered </w:t>
      </w:r>
      <w:r w:rsidR="001F74CA">
        <w:rPr>
          <w:rFonts w:ascii="Times New Roman" w:hAnsi="Times New Roman" w:cs="Times New Roman"/>
          <w:color w:val="000000" w:themeColor="text1"/>
          <w:sz w:val="24"/>
          <w:szCs w:val="24"/>
          <w:shd w:val="clear" w:color="auto" w:fill="FFFFFF"/>
        </w:rPr>
        <w:t>violence,</w:t>
      </w:r>
      <w:r>
        <w:rPr>
          <w:rFonts w:ascii="Times New Roman" w:hAnsi="Times New Roman" w:cs="Times New Roman"/>
          <w:color w:val="000000" w:themeColor="text1"/>
          <w:sz w:val="24"/>
          <w:szCs w:val="24"/>
          <w:shd w:val="clear" w:color="auto" w:fill="FFFFFF"/>
        </w:rPr>
        <w:t xml:space="preserve"> the Domestic </w:t>
      </w:r>
      <w:r w:rsidR="008A6FBB">
        <w:rPr>
          <w:rFonts w:ascii="Times New Roman" w:hAnsi="Times New Roman" w:cs="Times New Roman"/>
          <w:color w:val="000000" w:themeColor="text1"/>
          <w:sz w:val="24"/>
          <w:szCs w:val="24"/>
          <w:shd w:val="clear" w:color="auto" w:fill="FFFFFF"/>
        </w:rPr>
        <w:t>Abuse</w:t>
      </w:r>
      <w:r>
        <w:rPr>
          <w:rFonts w:ascii="Times New Roman" w:hAnsi="Times New Roman" w:cs="Times New Roman"/>
          <w:color w:val="000000" w:themeColor="text1"/>
          <w:sz w:val="24"/>
          <w:szCs w:val="24"/>
          <w:shd w:val="clear" w:color="auto" w:fill="FFFFFF"/>
        </w:rPr>
        <w:t xml:space="preserve"> Bill as a standalone piece of legislation fails to highlight such offences as potentially containing a ‘hate crime’ element.  However, utilising ‘hate crime’ legislation would be in keeping with the piecemeal approach to protecting women, but also an extension of this</w:t>
      </w:r>
      <w:r w:rsidR="00EF6D09">
        <w:rPr>
          <w:rFonts w:ascii="Times New Roman" w:hAnsi="Times New Roman" w:cs="Times New Roman"/>
          <w:color w:val="000000" w:themeColor="text1"/>
          <w:sz w:val="24"/>
          <w:szCs w:val="24"/>
          <w:shd w:val="clear" w:color="auto" w:fill="FFFFFF"/>
        </w:rPr>
        <w:t xml:space="preserve">, and a useful ‘supplement’ to a Domestic </w:t>
      </w:r>
      <w:r w:rsidR="00164FE0">
        <w:rPr>
          <w:rFonts w:ascii="Times New Roman" w:hAnsi="Times New Roman" w:cs="Times New Roman"/>
          <w:color w:val="000000" w:themeColor="text1"/>
          <w:sz w:val="24"/>
          <w:szCs w:val="24"/>
          <w:shd w:val="clear" w:color="auto" w:fill="FFFFFF"/>
        </w:rPr>
        <w:t>Abuse</w:t>
      </w:r>
      <w:r w:rsidR="00EF6D09">
        <w:rPr>
          <w:rFonts w:ascii="Times New Roman" w:hAnsi="Times New Roman" w:cs="Times New Roman"/>
          <w:color w:val="000000" w:themeColor="text1"/>
          <w:sz w:val="24"/>
          <w:szCs w:val="24"/>
          <w:shd w:val="clear" w:color="auto" w:fill="FFFFFF"/>
        </w:rPr>
        <w:t xml:space="preserve"> Bill</w:t>
      </w:r>
      <w:r>
        <w:rPr>
          <w:rFonts w:ascii="Times New Roman" w:hAnsi="Times New Roman" w:cs="Times New Roman"/>
          <w:color w:val="000000" w:themeColor="text1"/>
          <w:sz w:val="24"/>
          <w:szCs w:val="24"/>
          <w:shd w:val="clear" w:color="auto" w:fill="FFFFFF"/>
        </w:rPr>
        <w:t xml:space="preserve">.  </w:t>
      </w:r>
      <w:r w:rsidR="00164FE0">
        <w:rPr>
          <w:rFonts w:ascii="Times New Roman" w:hAnsi="Times New Roman" w:cs="Times New Roman"/>
          <w:color w:val="000000" w:themeColor="text1"/>
          <w:sz w:val="24"/>
          <w:szCs w:val="24"/>
          <w:shd w:val="clear" w:color="auto" w:fill="FFFFFF"/>
        </w:rPr>
        <w:t xml:space="preserve">If successful, the criminal act would be the domestic abuse, the aggravating factor would be the demonstration of hostility, or motivation, based upon the protected characteristic of gender. </w:t>
      </w:r>
      <w:r w:rsidR="00F139D5">
        <w:rPr>
          <w:rFonts w:ascii="Times New Roman" w:hAnsi="Times New Roman" w:cs="Times New Roman"/>
          <w:color w:val="000000" w:themeColor="text1"/>
          <w:sz w:val="24"/>
          <w:szCs w:val="24"/>
          <w:shd w:val="clear" w:color="auto" w:fill="FFFFFF"/>
        </w:rPr>
        <w:t xml:space="preserve"> </w:t>
      </w:r>
      <w:r w:rsidR="00645677">
        <w:rPr>
          <w:rFonts w:ascii="Times New Roman" w:hAnsi="Times New Roman" w:cs="Times New Roman"/>
          <w:color w:val="000000" w:themeColor="text1"/>
          <w:sz w:val="24"/>
          <w:szCs w:val="24"/>
          <w:shd w:val="clear" w:color="auto" w:fill="FFFFFF"/>
        </w:rPr>
        <w:t xml:space="preserve">This could equally apply to same sex relationships, </w:t>
      </w:r>
      <w:r w:rsidR="003C19A1">
        <w:rPr>
          <w:rFonts w:ascii="Times New Roman" w:hAnsi="Times New Roman" w:cs="Times New Roman"/>
          <w:color w:val="000000" w:themeColor="text1"/>
          <w:sz w:val="24"/>
          <w:szCs w:val="24"/>
          <w:shd w:val="clear" w:color="auto" w:fill="FFFFFF"/>
        </w:rPr>
        <w:t>as these are not immune to violence, no</w:t>
      </w:r>
      <w:r w:rsidR="005670CD">
        <w:rPr>
          <w:rFonts w:ascii="Times New Roman" w:hAnsi="Times New Roman" w:cs="Times New Roman"/>
          <w:color w:val="000000" w:themeColor="text1"/>
          <w:sz w:val="24"/>
          <w:szCs w:val="24"/>
          <w:shd w:val="clear" w:color="auto" w:fill="FFFFFF"/>
        </w:rPr>
        <w:t>r</w:t>
      </w:r>
      <w:r w:rsidR="003C19A1">
        <w:rPr>
          <w:rFonts w:ascii="Times New Roman" w:hAnsi="Times New Roman" w:cs="Times New Roman"/>
          <w:color w:val="000000" w:themeColor="text1"/>
          <w:sz w:val="24"/>
          <w:szCs w:val="24"/>
          <w:shd w:val="clear" w:color="auto" w:fill="FFFFFF"/>
        </w:rPr>
        <w:t xml:space="preserve"> to </w:t>
      </w:r>
      <w:r w:rsidR="00645677">
        <w:rPr>
          <w:rFonts w:ascii="Times New Roman" w:hAnsi="Times New Roman" w:cs="Times New Roman"/>
          <w:color w:val="000000" w:themeColor="text1"/>
          <w:sz w:val="24"/>
          <w:szCs w:val="24"/>
          <w:shd w:val="clear" w:color="auto" w:fill="FFFFFF"/>
        </w:rPr>
        <w:t>hostility towards the gender identity of the victim</w:t>
      </w:r>
      <w:r w:rsidR="003C19A1">
        <w:rPr>
          <w:rFonts w:ascii="Times New Roman" w:hAnsi="Times New Roman" w:cs="Times New Roman"/>
          <w:color w:val="000000" w:themeColor="text1"/>
          <w:sz w:val="24"/>
          <w:szCs w:val="24"/>
          <w:shd w:val="clear" w:color="auto" w:fill="FFFFFF"/>
        </w:rPr>
        <w:t>.</w:t>
      </w:r>
      <w:r w:rsidR="00645677">
        <w:rPr>
          <w:rFonts w:ascii="Times New Roman" w:hAnsi="Times New Roman" w:cs="Times New Roman"/>
          <w:color w:val="000000" w:themeColor="text1"/>
          <w:sz w:val="24"/>
          <w:szCs w:val="24"/>
          <w:shd w:val="clear" w:color="auto" w:fill="FFFFFF"/>
        </w:rPr>
        <w:t xml:space="preserve">  </w:t>
      </w:r>
      <w:r w:rsidR="006D2073">
        <w:rPr>
          <w:rFonts w:ascii="Times New Roman" w:hAnsi="Times New Roman" w:cs="Times New Roman"/>
          <w:color w:val="000000" w:themeColor="text1"/>
          <w:sz w:val="24"/>
          <w:szCs w:val="24"/>
          <w:shd w:val="clear" w:color="auto" w:fill="FFFFFF"/>
        </w:rPr>
        <w:t>(</w:t>
      </w:r>
      <w:proofErr w:type="spellStart"/>
      <w:r w:rsidR="006D2073">
        <w:rPr>
          <w:rFonts w:ascii="Times New Roman" w:hAnsi="Times New Roman" w:cs="Times New Roman"/>
          <w:color w:val="000000" w:themeColor="text1"/>
          <w:sz w:val="24"/>
          <w:szCs w:val="24"/>
          <w:shd w:val="clear" w:color="auto" w:fill="FFFFFF"/>
        </w:rPr>
        <w:t>Ristock</w:t>
      </w:r>
      <w:proofErr w:type="spellEnd"/>
      <w:r w:rsidR="006D2073">
        <w:rPr>
          <w:rFonts w:ascii="Times New Roman" w:hAnsi="Times New Roman" w:cs="Times New Roman"/>
          <w:color w:val="000000" w:themeColor="text1"/>
          <w:sz w:val="24"/>
          <w:szCs w:val="24"/>
          <w:shd w:val="clear" w:color="auto" w:fill="FFFFFF"/>
        </w:rPr>
        <w:t xml:space="preserve"> 2002) </w:t>
      </w:r>
      <w:r w:rsidR="00164FE0">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 xml:space="preserve">istorically, </w:t>
      </w:r>
      <w:r w:rsidRPr="00804E2A">
        <w:rPr>
          <w:rFonts w:ascii="Times New Roman" w:hAnsi="Times New Roman" w:cs="Times New Roman"/>
          <w:color w:val="000000" w:themeColor="text1"/>
          <w:sz w:val="24"/>
          <w:szCs w:val="24"/>
          <w:shd w:val="clear" w:color="auto" w:fill="FFFFFF"/>
        </w:rPr>
        <w:t xml:space="preserve">the protection of women has tended to come via anti-discriminatory legislation, or various pieces of protective measures and legislation, not ‘hate crime.’ </w:t>
      </w:r>
      <w:r w:rsidRPr="00804E2A">
        <w:rPr>
          <w:rFonts w:ascii="Times New Roman" w:hAnsi="Times New Roman" w:cs="Times New Roman"/>
          <w:color w:val="000000" w:themeColor="text1"/>
          <w:sz w:val="24"/>
          <w:szCs w:val="24"/>
        </w:rPr>
        <w:t xml:space="preserve"> </w:t>
      </w:r>
      <w:r w:rsidRPr="00804E2A">
        <w:rPr>
          <w:rStyle w:val="EndnoteReference"/>
          <w:rFonts w:ascii="Times New Roman" w:hAnsi="Times New Roman" w:cs="Times New Roman"/>
          <w:color w:val="000000" w:themeColor="text1"/>
          <w:sz w:val="24"/>
          <w:szCs w:val="24"/>
        </w:rPr>
        <w:endnoteReference w:id="3"/>
      </w:r>
      <w:r w:rsidRPr="00804E2A">
        <w:rPr>
          <w:rFonts w:ascii="Times New Roman" w:hAnsi="Times New Roman" w:cs="Times New Roman"/>
          <w:color w:val="000000" w:themeColor="text1"/>
          <w:sz w:val="24"/>
          <w:szCs w:val="24"/>
        </w:rPr>
        <w:t xml:space="preserve">   In 2009, the UK Government launched ‘Together we can End Violence Against Women and Girls: a strategy’. The aims of this were to enable women to </w:t>
      </w:r>
      <w:r w:rsidR="009471E5">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live their lives free from harassment or violence’ and ‘to live a life without fear of violence and to live in a culture where violence against women is unacceptable.’ (Home Office 2009)   </w:t>
      </w:r>
    </w:p>
    <w:p w14:paraId="518DE0B9" w14:textId="77777777" w:rsidR="000701EF" w:rsidRDefault="000701EF" w:rsidP="000701EF">
      <w:pPr>
        <w:tabs>
          <w:tab w:val="left" w:pos="5250"/>
        </w:tabs>
        <w:spacing w:after="0" w:line="480" w:lineRule="auto"/>
        <w:jc w:val="both"/>
        <w:rPr>
          <w:rFonts w:ascii="Times New Roman" w:hAnsi="Times New Roman" w:cs="Times New Roman"/>
          <w:color w:val="000000" w:themeColor="text1"/>
          <w:sz w:val="24"/>
          <w:szCs w:val="24"/>
        </w:rPr>
      </w:pPr>
    </w:p>
    <w:p w14:paraId="4AF2F538" w14:textId="77777777" w:rsidR="000701EF"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r>
        <w:rPr>
          <w:rFonts w:ascii="Times New Roman" w:hAnsi="Times New Roman" w:cs="Times New Roman"/>
          <w:color w:val="000000" w:themeColor="text1"/>
          <w:sz w:val="24"/>
          <w:szCs w:val="24"/>
        </w:rPr>
        <w:t>L</w:t>
      </w:r>
      <w:r w:rsidRPr="00804E2A">
        <w:rPr>
          <w:rFonts w:ascii="Times New Roman" w:hAnsi="Times New Roman" w:cs="Times New Roman"/>
          <w:color w:val="000000" w:themeColor="text1"/>
          <w:sz w:val="24"/>
          <w:szCs w:val="24"/>
        </w:rPr>
        <w:t>egal redress for women did not include tackling gender-based offences, or indeed, misogyny, by making gender a protected bias characteristic, but by several distinct pieces of legislation</w:t>
      </w:r>
      <w:r>
        <w:rPr>
          <w:rFonts w:ascii="Times New Roman" w:hAnsi="Times New Roman" w:cs="Times New Roman"/>
          <w:color w:val="000000" w:themeColor="text1"/>
          <w:sz w:val="24"/>
          <w:szCs w:val="24"/>
        </w:rPr>
        <w:t>, as mentioned above</w:t>
      </w:r>
      <w:r w:rsidRPr="00804E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How this is perceived varies, with many arguing that </w:t>
      </w:r>
      <w:r w:rsidRPr="00804E2A">
        <w:rPr>
          <w:rFonts w:ascii="Times New Roman" w:hAnsi="Times New Roman" w:cs="Times New Roman"/>
          <w:color w:val="000000" w:themeColor="text1"/>
          <w:sz w:val="24"/>
          <w:szCs w:val="24"/>
        </w:rPr>
        <w:t xml:space="preserve">this approach is preferable to creating a ‘hate crime’ characteristic: it is seen as wider ranging in dealing with the particularities of gender crimes, and therefore the victimisation against women receives greater quality of service by such means (Mason </w:t>
      </w:r>
      <w:proofErr w:type="spellStart"/>
      <w:r w:rsidRPr="00804E2A">
        <w:rPr>
          <w:rFonts w:ascii="Times New Roman" w:hAnsi="Times New Roman" w:cs="Times New Roman"/>
          <w:color w:val="000000" w:themeColor="text1"/>
          <w:sz w:val="24"/>
          <w:szCs w:val="24"/>
        </w:rPr>
        <w:t>Bish</w:t>
      </w:r>
      <w:proofErr w:type="spellEnd"/>
      <w:r w:rsidRPr="00804E2A">
        <w:rPr>
          <w:rFonts w:ascii="Times New Roman" w:hAnsi="Times New Roman" w:cs="Times New Roman"/>
          <w:color w:val="000000" w:themeColor="text1"/>
          <w:sz w:val="24"/>
          <w:szCs w:val="24"/>
        </w:rPr>
        <w:t xml:space="preserve"> 2011</w:t>
      </w:r>
      <w:r w:rsidR="00C436C8">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rPr>
        <w:t xml:space="preserve">  </w:t>
      </w:r>
      <w:r w:rsidRPr="00804E2A">
        <w:rPr>
          <w:rFonts w:ascii="Times New Roman" w:hAnsi="Times New Roman" w:cs="Times New Roman"/>
          <w:bCs/>
          <w:noProof/>
          <w:color w:val="000000" w:themeColor="text1"/>
          <w:sz w:val="24"/>
          <w:szCs w:val="24"/>
          <w:lang w:eastAsia="en-GB"/>
        </w:rPr>
        <w:t xml:space="preserve">Indeed, inclusion of gender as a </w:t>
      </w:r>
      <w:r w:rsidRPr="00804E2A">
        <w:rPr>
          <w:rFonts w:ascii="Times New Roman" w:hAnsi="Times New Roman" w:cs="Times New Roman"/>
          <w:bCs/>
          <w:noProof/>
          <w:color w:val="000000" w:themeColor="text1"/>
          <w:sz w:val="24"/>
          <w:szCs w:val="24"/>
          <w:lang w:eastAsia="en-GB"/>
        </w:rPr>
        <w:lastRenderedPageBreak/>
        <w:t>bias crime in the US was resisted by the</w:t>
      </w:r>
      <w:r w:rsidRPr="00804E2A">
        <w:rPr>
          <w:rFonts w:ascii="Times New Roman" w:hAnsi="Times New Roman" w:cs="Times New Roman"/>
          <w:noProof/>
          <w:color w:val="000000" w:themeColor="text1"/>
          <w:sz w:val="24"/>
          <w:szCs w:val="24"/>
          <w:lang w:eastAsia="en-GB"/>
        </w:rPr>
        <w:t xml:space="preserve"> Anti-Defamation League who argued that ‘although gender–related crime represents a serious threat to society ... it is a distinct type of victimisation  ... (and should not be addressed as a bias crime)’ (Chen 1997).  Others argue that gender fits the hate crime paradigm because women are indiscriminately selected due to gender, the assault is often unprovoked, there is no oth</w:t>
      </w:r>
      <w:r w:rsidR="00F139D5">
        <w:rPr>
          <w:rFonts w:ascii="Times New Roman" w:hAnsi="Times New Roman" w:cs="Times New Roman"/>
          <w:noProof/>
          <w:color w:val="000000" w:themeColor="text1"/>
          <w:sz w:val="24"/>
          <w:szCs w:val="24"/>
          <w:lang w:eastAsia="en-GB"/>
        </w:rPr>
        <w:t>e</w:t>
      </w:r>
      <w:r w:rsidRPr="00804E2A">
        <w:rPr>
          <w:rFonts w:ascii="Times New Roman" w:hAnsi="Times New Roman" w:cs="Times New Roman"/>
          <w:noProof/>
          <w:color w:val="000000" w:themeColor="text1"/>
          <w:sz w:val="24"/>
          <w:szCs w:val="24"/>
          <w:lang w:eastAsia="en-GB"/>
        </w:rPr>
        <w:t>r motive, and gender based epithets often accompany the act.</w:t>
      </w:r>
      <w:r w:rsidR="00C436C8">
        <w:rPr>
          <w:rFonts w:ascii="Times New Roman" w:hAnsi="Times New Roman" w:cs="Times New Roman"/>
          <w:noProof/>
          <w:color w:val="000000" w:themeColor="text1"/>
          <w:sz w:val="24"/>
          <w:szCs w:val="24"/>
          <w:lang w:eastAsia="en-GB"/>
        </w:rPr>
        <w:t xml:space="preserve"> (McPhail 2002)</w:t>
      </w:r>
    </w:p>
    <w:p w14:paraId="65B64147" w14:textId="77777777" w:rsidR="000701EF" w:rsidRPr="00804E2A"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p>
    <w:p w14:paraId="1BF33C21" w14:textId="77777777" w:rsidR="00C76003" w:rsidRDefault="000701EF" w:rsidP="000701EF">
      <w:pPr>
        <w:tabs>
          <w:tab w:val="left" w:pos="525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However, a</w:t>
      </w:r>
      <w:r w:rsidRPr="00804E2A">
        <w:rPr>
          <w:rFonts w:ascii="Times New Roman" w:hAnsi="Times New Roman" w:cs="Times New Roman"/>
          <w:color w:val="000000" w:themeColor="text1"/>
          <w:sz w:val="24"/>
          <w:szCs w:val="24"/>
          <w:shd w:val="clear" w:color="auto" w:fill="FFFFFF"/>
        </w:rPr>
        <w:t>s</w:t>
      </w:r>
      <w:r w:rsidRPr="00804E2A">
        <w:rPr>
          <w:rFonts w:ascii="Times New Roman" w:hAnsi="Times New Roman" w:cs="Times New Roman"/>
          <w:color w:val="000000" w:themeColor="text1"/>
          <w:sz w:val="24"/>
          <w:szCs w:val="24"/>
        </w:rPr>
        <w:t xml:space="preserve"> Mason-Bish argues, historically the UK has fixated upon domestic violence, underplaying the other forms of violence against women. (Mason-Bish 2011: Kelly and Lovett 2005) </w:t>
      </w:r>
      <w:r>
        <w:rPr>
          <w:rFonts w:ascii="Times New Roman" w:hAnsi="Times New Roman" w:cs="Times New Roman"/>
          <w:color w:val="000000" w:themeColor="text1"/>
          <w:sz w:val="24"/>
          <w:szCs w:val="24"/>
        </w:rPr>
        <w:t>Moreover,</w:t>
      </w:r>
      <w:r w:rsidRPr="00804E2A">
        <w:rPr>
          <w:rFonts w:ascii="Times New Roman" w:hAnsi="Times New Roman" w:cs="Times New Roman"/>
          <w:color w:val="000000" w:themeColor="text1"/>
          <w:sz w:val="24"/>
          <w:szCs w:val="24"/>
        </w:rPr>
        <w:t xml:space="preserve"> as </w:t>
      </w:r>
      <w:proofErr w:type="spellStart"/>
      <w:r w:rsidRPr="00804E2A">
        <w:rPr>
          <w:rFonts w:ascii="Times New Roman" w:hAnsi="Times New Roman" w:cs="Times New Roman"/>
          <w:color w:val="000000" w:themeColor="text1"/>
          <w:sz w:val="24"/>
          <w:szCs w:val="24"/>
        </w:rPr>
        <w:t>Goodey</w:t>
      </w:r>
      <w:proofErr w:type="spellEnd"/>
      <w:r w:rsidRPr="00804E2A">
        <w:rPr>
          <w:rFonts w:ascii="Times New Roman" w:hAnsi="Times New Roman" w:cs="Times New Roman"/>
          <w:color w:val="000000" w:themeColor="text1"/>
          <w:sz w:val="24"/>
          <w:szCs w:val="24"/>
        </w:rPr>
        <w:t xml:space="preserve"> notes, victims of domestic violence include both men and women, as a focus upon ‘gender’ would acknowledge (</w:t>
      </w:r>
      <w:proofErr w:type="spellStart"/>
      <w:r w:rsidRPr="00804E2A">
        <w:rPr>
          <w:rFonts w:ascii="Times New Roman" w:hAnsi="Times New Roman" w:cs="Times New Roman"/>
          <w:color w:val="000000" w:themeColor="text1"/>
          <w:sz w:val="24"/>
          <w:szCs w:val="24"/>
        </w:rPr>
        <w:t>Goodey</w:t>
      </w:r>
      <w:proofErr w:type="spellEnd"/>
      <w:r w:rsidRPr="00804E2A">
        <w:rPr>
          <w:rFonts w:ascii="Times New Roman" w:hAnsi="Times New Roman" w:cs="Times New Roman"/>
          <w:color w:val="000000" w:themeColor="text1"/>
          <w:sz w:val="24"/>
          <w:szCs w:val="24"/>
        </w:rPr>
        <w:t xml:space="preserve"> 2005).</w:t>
      </w:r>
      <w:r w:rsidRPr="00804E2A">
        <w:rPr>
          <w:rStyle w:val="EndnoteReference"/>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Crucially, a distinction must be made ‘… between an approach that ‘is sensitive to complex gendered dynamics and a </w:t>
      </w:r>
      <w:r w:rsidRPr="00804E2A">
        <w:rPr>
          <w:rFonts w:ascii="Times New Roman" w:hAnsi="Times New Roman" w:cs="Times New Roman"/>
          <w:i/>
          <w:iCs/>
          <w:color w:val="000000" w:themeColor="text1"/>
          <w:sz w:val="24"/>
          <w:szCs w:val="24"/>
        </w:rPr>
        <w:t>definition</w:t>
      </w:r>
      <w:r w:rsidRPr="00804E2A">
        <w:rPr>
          <w:rFonts w:ascii="Times New Roman" w:hAnsi="Times New Roman" w:cs="Times New Roman"/>
          <w:color w:val="000000" w:themeColor="text1"/>
          <w:sz w:val="24"/>
          <w:szCs w:val="24"/>
        </w:rPr>
        <w:t xml:space="preserve"> of domestic abuse that focuses on only one particular gendered dynamic.’ (Dempsey 2011) The latter, may, for example, focus only upon an assumption of male-on-female violence which would, as Dempsey argues, make ‘abuse in same-sex relationships … marginalised at best and more often simply invisible.’ (Dempsey 2011, 390). </w:t>
      </w:r>
      <w:r w:rsidR="008A6FBB">
        <w:rPr>
          <w:rFonts w:ascii="Times New Roman" w:hAnsi="Times New Roman" w:cs="Times New Roman"/>
          <w:color w:val="000000" w:themeColor="text1"/>
          <w:sz w:val="24"/>
          <w:szCs w:val="24"/>
        </w:rPr>
        <w:t xml:space="preserve">  </w:t>
      </w:r>
    </w:p>
    <w:p w14:paraId="5D5670B7" w14:textId="77777777" w:rsidR="00C76003" w:rsidRDefault="00C76003" w:rsidP="000701EF">
      <w:pPr>
        <w:tabs>
          <w:tab w:val="left" w:pos="5250"/>
        </w:tabs>
        <w:spacing w:after="0" w:line="480" w:lineRule="auto"/>
        <w:jc w:val="both"/>
        <w:rPr>
          <w:rFonts w:ascii="Times New Roman" w:hAnsi="Times New Roman" w:cs="Times New Roman"/>
          <w:color w:val="000000" w:themeColor="text1"/>
          <w:sz w:val="24"/>
          <w:szCs w:val="24"/>
        </w:rPr>
      </w:pPr>
    </w:p>
    <w:p w14:paraId="582EF532" w14:textId="77777777" w:rsidR="000701EF" w:rsidRDefault="008A6FBB" w:rsidP="000701EF">
      <w:pPr>
        <w:tabs>
          <w:tab w:val="left" w:pos="525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1C32DB">
        <w:rPr>
          <w:rFonts w:ascii="Times New Roman" w:hAnsi="Times New Roman" w:cs="Times New Roman"/>
          <w:color w:val="000000" w:themeColor="text1"/>
          <w:sz w:val="24"/>
          <w:szCs w:val="24"/>
        </w:rPr>
        <w:t xml:space="preserve">Domestic Abuse Bill 2020 aims to create a statutory definition of domestic abuse, based on the existing </w:t>
      </w:r>
      <w:r w:rsidR="00F30B79">
        <w:rPr>
          <w:rFonts w:ascii="Times New Roman" w:hAnsi="Times New Roman" w:cs="Times New Roman"/>
          <w:color w:val="000000" w:themeColor="text1"/>
          <w:sz w:val="24"/>
          <w:szCs w:val="24"/>
        </w:rPr>
        <w:t>cross-party</w:t>
      </w:r>
      <w:r w:rsidR="001C32DB">
        <w:rPr>
          <w:rFonts w:ascii="Times New Roman" w:hAnsi="Times New Roman" w:cs="Times New Roman"/>
          <w:color w:val="000000" w:themeColor="text1"/>
          <w:sz w:val="24"/>
          <w:szCs w:val="24"/>
        </w:rPr>
        <w:t xml:space="preserve"> definition.  </w:t>
      </w:r>
    </w:p>
    <w:p w14:paraId="1C815B67" w14:textId="77777777" w:rsidR="00F30B79" w:rsidRPr="00924D44" w:rsidRDefault="00F30B79" w:rsidP="001D5607">
      <w:pPr>
        <w:pStyle w:val="EndnoteText"/>
        <w:spacing w:before="240"/>
        <w:ind w:left="720"/>
        <w:rPr>
          <w:rFonts w:ascii="Times New Roman" w:hAnsi="Times New Roman" w:cs="Times New Roman"/>
        </w:rPr>
      </w:pPr>
      <w:r w:rsidRPr="00924D44">
        <w:rPr>
          <w:rFonts w:ascii="Times New Roman" w:hAnsi="Times New Roman" w:cs="Times New Roman"/>
        </w:rPr>
        <w:t xml:space="preserve">Behaviour of a person (“A”) towards another person (“B”) is “domestic </w:t>
      </w:r>
      <w:proofErr w:type="spellStart"/>
      <w:r w:rsidRPr="00924D44">
        <w:rPr>
          <w:rFonts w:ascii="Times New Roman" w:hAnsi="Times New Roman" w:cs="Times New Roman"/>
        </w:rPr>
        <w:t>abuse”if</w:t>
      </w:r>
      <w:proofErr w:type="spellEnd"/>
      <w:r w:rsidRPr="00924D44">
        <w:rPr>
          <w:rFonts w:ascii="Times New Roman" w:hAnsi="Times New Roman" w:cs="Times New Roman"/>
        </w:rPr>
        <w:t>—(a)A and B are each aged 16 or over and are personally connected to each other, and(b)the behaviour is abusive.(3)Behaviour is “abusive” if it consists of any of the following—(a)physical or sexual abuse;(b)violent or threatening behaviour;(c)controlling or coercive behaviour;(d)economic abuse (see subsection (4) (e)psychological, emotional or other abuse; and it does not matter whether the behaviour consists of a single incident or a course of conduct.</w:t>
      </w:r>
      <w:r w:rsidR="001D5607">
        <w:rPr>
          <w:rFonts w:ascii="Times New Roman" w:hAnsi="Times New Roman" w:cs="Times New Roman"/>
        </w:rPr>
        <w:t xml:space="preserve"> (</w:t>
      </w:r>
      <w:r w:rsidR="001D5607" w:rsidRPr="00924D44">
        <w:rPr>
          <w:rFonts w:ascii="Times New Roman" w:hAnsi="Times New Roman" w:cs="Times New Roman"/>
        </w:rPr>
        <w:t>The Domestic Abuse Bill 124-EN Part 1</w:t>
      </w:r>
      <w:r w:rsidR="001D5607">
        <w:rPr>
          <w:rFonts w:ascii="Times New Roman" w:hAnsi="Times New Roman" w:cs="Times New Roman"/>
        </w:rPr>
        <w:t>)</w:t>
      </w:r>
    </w:p>
    <w:p w14:paraId="299C48E6" w14:textId="77777777" w:rsidR="00F30B79" w:rsidRDefault="00F30B79" w:rsidP="000701EF">
      <w:pPr>
        <w:tabs>
          <w:tab w:val="left" w:pos="5250"/>
        </w:tabs>
        <w:spacing w:after="0" w:line="480" w:lineRule="auto"/>
        <w:jc w:val="both"/>
        <w:rPr>
          <w:rFonts w:ascii="Times New Roman" w:hAnsi="Times New Roman" w:cs="Times New Roman"/>
          <w:color w:val="000000" w:themeColor="text1"/>
          <w:sz w:val="24"/>
          <w:szCs w:val="24"/>
        </w:rPr>
      </w:pPr>
    </w:p>
    <w:p w14:paraId="6BA56828" w14:textId="77777777" w:rsidR="000701EF" w:rsidRPr="00804E2A" w:rsidRDefault="000701EF" w:rsidP="000701EF">
      <w:pPr>
        <w:tabs>
          <w:tab w:val="left" w:pos="5250"/>
        </w:tabs>
        <w:spacing w:after="0" w:line="480" w:lineRule="auto"/>
        <w:jc w:val="both"/>
        <w:rPr>
          <w:rFonts w:ascii="Times New Roman" w:hAnsi="Times New Roman" w:cs="Times New Roman"/>
          <w:color w:val="000000" w:themeColor="text1"/>
          <w:sz w:val="24"/>
          <w:szCs w:val="24"/>
          <w:lang w:eastAsia="en-GB"/>
        </w:rPr>
      </w:pPr>
      <w:r w:rsidRPr="00804E2A">
        <w:rPr>
          <w:rFonts w:ascii="Times New Roman" w:hAnsi="Times New Roman" w:cs="Times New Roman"/>
          <w:color w:val="000000" w:themeColor="text1"/>
          <w:sz w:val="24"/>
          <w:szCs w:val="24"/>
        </w:rPr>
        <w:t xml:space="preserve"> I would argue that a focus upon ‘gender’ bias </w:t>
      </w:r>
      <w:r w:rsidRPr="00804E2A">
        <w:rPr>
          <w:rFonts w:ascii="Times New Roman" w:hAnsi="Times New Roman" w:cs="Times New Roman"/>
          <w:i/>
          <w:color w:val="000000" w:themeColor="text1"/>
          <w:sz w:val="24"/>
          <w:szCs w:val="24"/>
        </w:rPr>
        <w:t>per se</w:t>
      </w:r>
      <w:r w:rsidRPr="00804E2A">
        <w:rPr>
          <w:rFonts w:ascii="Times New Roman" w:hAnsi="Times New Roman" w:cs="Times New Roman"/>
          <w:color w:val="000000" w:themeColor="text1"/>
          <w:sz w:val="24"/>
          <w:szCs w:val="24"/>
        </w:rPr>
        <w:t>, rather tha</w:t>
      </w:r>
      <w:r>
        <w:rPr>
          <w:rFonts w:ascii="Times New Roman" w:hAnsi="Times New Roman" w:cs="Times New Roman"/>
          <w:color w:val="000000" w:themeColor="text1"/>
          <w:sz w:val="24"/>
          <w:szCs w:val="24"/>
        </w:rPr>
        <w:t xml:space="preserve">n </w:t>
      </w:r>
      <w:r w:rsidRPr="00804E2A">
        <w:rPr>
          <w:rFonts w:ascii="Times New Roman" w:hAnsi="Times New Roman" w:cs="Times New Roman"/>
          <w:color w:val="000000" w:themeColor="text1"/>
          <w:sz w:val="24"/>
          <w:szCs w:val="24"/>
        </w:rPr>
        <w:t xml:space="preserve">related specifically to domestic violence (although it would include such violence) would illuminate </w:t>
      </w:r>
      <w:proofErr w:type="gramStart"/>
      <w:r w:rsidRPr="00804E2A">
        <w:rPr>
          <w:rFonts w:ascii="Times New Roman" w:hAnsi="Times New Roman" w:cs="Times New Roman"/>
          <w:color w:val="000000" w:themeColor="text1"/>
          <w:sz w:val="24"/>
          <w:szCs w:val="24"/>
        </w:rPr>
        <w:t>bias</w:t>
      </w:r>
      <w:r w:rsidR="00F30B79">
        <w:rPr>
          <w:rFonts w:ascii="Times New Roman" w:hAnsi="Times New Roman" w:cs="Times New Roman"/>
          <w:color w:val="000000" w:themeColor="text1"/>
          <w:sz w:val="24"/>
          <w:szCs w:val="24"/>
        </w:rPr>
        <w:t>, and</w:t>
      </w:r>
      <w:proofErr w:type="gramEnd"/>
      <w:r w:rsidR="00F30B79">
        <w:rPr>
          <w:rFonts w:ascii="Times New Roman" w:hAnsi="Times New Roman" w:cs="Times New Roman"/>
          <w:color w:val="000000" w:themeColor="text1"/>
          <w:sz w:val="24"/>
          <w:szCs w:val="24"/>
        </w:rPr>
        <w:t xml:space="preserve"> contribute to the </w:t>
      </w:r>
      <w:r w:rsidR="00F30B79">
        <w:rPr>
          <w:rFonts w:ascii="Times New Roman" w:hAnsi="Times New Roman" w:cs="Times New Roman"/>
          <w:color w:val="000000" w:themeColor="text1"/>
          <w:sz w:val="24"/>
          <w:szCs w:val="24"/>
        </w:rPr>
        <w:lastRenderedPageBreak/>
        <w:t>tackling of this abuse</w:t>
      </w:r>
      <w:r w:rsidRPr="00804E2A">
        <w:rPr>
          <w:rFonts w:ascii="Times New Roman" w:hAnsi="Times New Roman" w:cs="Times New Roman"/>
          <w:color w:val="000000" w:themeColor="text1"/>
          <w:sz w:val="24"/>
          <w:szCs w:val="24"/>
        </w:rPr>
        <w:t xml:space="preserve">. It is recognised, </w:t>
      </w:r>
      <w:r>
        <w:rPr>
          <w:rFonts w:ascii="Times New Roman" w:hAnsi="Times New Roman" w:cs="Times New Roman"/>
          <w:color w:val="000000" w:themeColor="text1"/>
          <w:sz w:val="24"/>
          <w:szCs w:val="24"/>
        </w:rPr>
        <w:t xml:space="preserve">as discussed above, </w:t>
      </w:r>
      <w:r w:rsidRPr="00804E2A">
        <w:rPr>
          <w:rFonts w:ascii="Times New Roman" w:hAnsi="Times New Roman" w:cs="Times New Roman"/>
          <w:color w:val="000000" w:themeColor="text1"/>
          <w:sz w:val="24"/>
          <w:szCs w:val="24"/>
        </w:rPr>
        <w:t>for example, that ‘Femmephobia’ exists within lesbian, gay, bisexual and transgender communities. (Levitt et al 2003).</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Moreover, domestic violence is often portrayed by the police and criminal justice services as ‘a problem of individual men and their relationships... (rendering) the gendered aspect invisible and (obscuring) any focus on wider issues of misogyny’ (Stanko 2001). Arguably the very use of the term ‘domestic’ suggests little link with wider </w:t>
      </w:r>
      <w:r w:rsidRPr="00804E2A">
        <w:rPr>
          <w:rFonts w:ascii="Times New Roman" w:hAnsi="Times New Roman" w:cs="Times New Roman"/>
          <w:i/>
          <w:color w:val="000000" w:themeColor="text1"/>
          <w:sz w:val="24"/>
          <w:szCs w:val="24"/>
        </w:rPr>
        <w:t>public order</w:t>
      </w:r>
      <w:r w:rsidRPr="00804E2A">
        <w:rPr>
          <w:rFonts w:ascii="Times New Roman" w:hAnsi="Times New Roman" w:cs="Times New Roman"/>
          <w:color w:val="000000" w:themeColor="text1"/>
          <w:sz w:val="24"/>
          <w:szCs w:val="24"/>
        </w:rPr>
        <w:t xml:space="preserve"> issues - a driving force for previous bias legislation as discussed above.  However, as long ago as the 1990s, academics were arguing for a reinterpretation of domestic abuse as a shared concern ‘...</w:t>
      </w:r>
      <w:r w:rsidRPr="00804E2A">
        <w:rPr>
          <w:rFonts w:ascii="Times New Roman" w:hAnsi="Times New Roman" w:cs="Times New Roman"/>
          <w:color w:val="000000" w:themeColor="text1"/>
          <w:sz w:val="24"/>
          <w:szCs w:val="24"/>
          <w:lang w:eastAsia="en-GB"/>
        </w:rPr>
        <w:t>wrongs not just against their individual victims, but against all of us insofar as we identify with those victims as our fellow citizens—they are wrongs in which we collectively share, and which we make ‘ours.’ (</w:t>
      </w:r>
      <w:proofErr w:type="gramStart"/>
      <w:r w:rsidRPr="00804E2A">
        <w:rPr>
          <w:rFonts w:ascii="Times New Roman" w:hAnsi="Times New Roman" w:cs="Times New Roman"/>
          <w:color w:val="000000" w:themeColor="text1"/>
          <w:sz w:val="24"/>
          <w:szCs w:val="24"/>
          <w:lang w:eastAsia="en-GB"/>
        </w:rPr>
        <w:t>Marshall  and</w:t>
      </w:r>
      <w:proofErr w:type="gramEnd"/>
      <w:r w:rsidRPr="00804E2A">
        <w:rPr>
          <w:rFonts w:ascii="Times New Roman" w:hAnsi="Times New Roman" w:cs="Times New Roman"/>
          <w:color w:val="000000" w:themeColor="text1"/>
          <w:sz w:val="24"/>
          <w:szCs w:val="24"/>
          <w:lang w:eastAsia="en-GB"/>
        </w:rPr>
        <w:t xml:space="preserve"> Duff,  1998). </w:t>
      </w:r>
      <w:r>
        <w:rPr>
          <w:rFonts w:ascii="Times New Roman" w:hAnsi="Times New Roman" w:cs="Times New Roman"/>
          <w:color w:val="000000" w:themeColor="text1"/>
          <w:sz w:val="24"/>
          <w:szCs w:val="24"/>
          <w:lang w:eastAsia="en-GB"/>
        </w:rPr>
        <w:t xml:space="preserve"> Such comments support the argument for inclusion within ‘hate crime legislation’ – acknowledging a public interest in such protection.</w:t>
      </w:r>
    </w:p>
    <w:p w14:paraId="4399C71C" w14:textId="77777777" w:rsidR="000701EF"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From a numerical standpoint, </w:t>
      </w:r>
      <w:r w:rsidRPr="00804E2A">
        <w:rPr>
          <w:rFonts w:ascii="Times New Roman" w:hAnsi="Times New Roman" w:cs="Times New Roman"/>
          <w:color w:val="000000" w:themeColor="text1"/>
          <w:sz w:val="24"/>
          <w:szCs w:val="24"/>
        </w:rPr>
        <w:t xml:space="preserve">as </w:t>
      </w:r>
      <w:r w:rsidRPr="00804E2A">
        <w:rPr>
          <w:rFonts w:ascii="Times New Roman" w:hAnsi="Times New Roman" w:cs="Times New Roman"/>
          <w:color w:val="000000" w:themeColor="text1"/>
          <w:sz w:val="24"/>
          <w:szCs w:val="24"/>
          <w:shd w:val="clear" w:color="auto" w:fill="FFFFFF"/>
        </w:rPr>
        <w:t xml:space="preserve">Hodge argues, not being a stigmatized </w:t>
      </w:r>
      <w:r w:rsidRPr="00804E2A">
        <w:rPr>
          <w:rFonts w:ascii="Times New Roman" w:hAnsi="Times New Roman" w:cs="Times New Roman"/>
          <w:i/>
          <w:color w:val="000000" w:themeColor="text1"/>
          <w:sz w:val="24"/>
          <w:szCs w:val="24"/>
          <w:shd w:val="clear" w:color="auto" w:fill="FFFFFF"/>
        </w:rPr>
        <w:t>minority</w:t>
      </w:r>
      <w:r w:rsidRPr="00804E2A">
        <w:rPr>
          <w:rFonts w:ascii="Times New Roman" w:hAnsi="Times New Roman" w:cs="Times New Roman"/>
          <w:color w:val="000000" w:themeColor="text1"/>
          <w:sz w:val="24"/>
          <w:szCs w:val="24"/>
          <w:shd w:val="clear" w:color="auto" w:fill="FFFFFF"/>
        </w:rPr>
        <w:t xml:space="preserve"> group hinders acceptance into the ‘bias category’.  However, her study of New Jersey also revealed the resistance to include rape, sexual assault and domestic violence as bias crimes, partly due to perceived differences in the offences, but also the difficulty of </w:t>
      </w:r>
      <w:r w:rsidRPr="00804E2A">
        <w:rPr>
          <w:rFonts w:ascii="Times New Roman" w:hAnsi="Times New Roman" w:cs="Times New Roman"/>
          <w:i/>
          <w:color w:val="000000" w:themeColor="text1"/>
          <w:sz w:val="24"/>
          <w:szCs w:val="24"/>
          <w:shd w:val="clear" w:color="auto" w:fill="FFFFFF"/>
        </w:rPr>
        <w:t>proof</w:t>
      </w:r>
      <w:r w:rsidRPr="00804E2A">
        <w:rPr>
          <w:rFonts w:ascii="Times New Roman" w:hAnsi="Times New Roman" w:cs="Times New Roman"/>
          <w:color w:val="000000" w:themeColor="text1"/>
          <w:sz w:val="24"/>
          <w:szCs w:val="24"/>
          <w:shd w:val="clear" w:color="auto" w:fill="FFFFFF"/>
        </w:rPr>
        <w:t xml:space="preserve">. (Hodge 2011) Clearly gender hate crime covers a wide range of offences, not solely domestic abuse.  Making gender a protected characteristic would not require a reinterpretation of all domestic abuse cases as containing a gender bias element, but it might lead to a recognition of this element of many such cases.  </w:t>
      </w:r>
      <w:r>
        <w:rPr>
          <w:rFonts w:ascii="Times New Roman" w:hAnsi="Times New Roman" w:cs="Times New Roman"/>
          <w:color w:val="000000" w:themeColor="text1"/>
          <w:sz w:val="24"/>
          <w:szCs w:val="24"/>
        </w:rPr>
        <w:t xml:space="preserve">Whilst </w:t>
      </w:r>
      <w:r w:rsidRPr="00804E2A">
        <w:rPr>
          <w:rFonts w:ascii="Times New Roman" w:hAnsi="Times New Roman" w:cs="Times New Roman"/>
          <w:color w:val="000000" w:themeColor="text1"/>
          <w:sz w:val="24"/>
          <w:szCs w:val="24"/>
        </w:rPr>
        <w:t>‘</w:t>
      </w:r>
      <w:r w:rsidRPr="00804E2A">
        <w:rPr>
          <w:rFonts w:ascii="Times New Roman" w:hAnsi="Times New Roman" w:cs="Times New Roman"/>
          <w:color w:val="000000" w:themeColor="text1"/>
          <w:sz w:val="24"/>
          <w:szCs w:val="24"/>
          <w:shd w:val="clear" w:color="auto" w:fill="FFFFFF"/>
        </w:rPr>
        <w:t xml:space="preserve">proving gender animus’ in domestic abuse cases may be problematic, this is not </w:t>
      </w:r>
      <w:proofErr w:type="gramStart"/>
      <w:r w:rsidRPr="00804E2A">
        <w:rPr>
          <w:rFonts w:ascii="Times New Roman" w:hAnsi="Times New Roman" w:cs="Times New Roman"/>
          <w:color w:val="000000" w:themeColor="text1"/>
          <w:sz w:val="24"/>
          <w:szCs w:val="24"/>
          <w:shd w:val="clear" w:color="auto" w:fill="FFFFFF"/>
        </w:rPr>
        <w:t>sufficient</w:t>
      </w:r>
      <w:proofErr w:type="gramEnd"/>
      <w:r w:rsidRPr="00804E2A">
        <w:rPr>
          <w:rFonts w:ascii="Times New Roman" w:hAnsi="Times New Roman" w:cs="Times New Roman"/>
          <w:color w:val="000000" w:themeColor="text1"/>
          <w:sz w:val="24"/>
          <w:szCs w:val="24"/>
          <w:shd w:val="clear" w:color="auto" w:fill="FFFFFF"/>
        </w:rPr>
        <w:t xml:space="preserve"> reason for exclusion, although existing attempts have their own difficulties. In </w:t>
      </w:r>
      <w:r w:rsidRPr="00804E2A">
        <w:rPr>
          <w:rFonts w:ascii="Times New Roman" w:hAnsi="Times New Roman" w:cs="Times New Roman"/>
          <w:color w:val="000000" w:themeColor="text1"/>
          <w:sz w:val="24"/>
          <w:szCs w:val="24"/>
        </w:rPr>
        <w:t>Massachusetts, for example, the Attorney General instituted a policy whereby gender-based hate crime require at least two previous restraining orders issued to protect two different domestic partners.’  (</w:t>
      </w:r>
      <w:proofErr w:type="spellStart"/>
      <w:r w:rsidRPr="00804E2A">
        <w:rPr>
          <w:rFonts w:ascii="Times New Roman" w:hAnsi="Times New Roman" w:cs="Times New Roman"/>
          <w:color w:val="000000" w:themeColor="text1"/>
          <w:sz w:val="24"/>
          <w:szCs w:val="24"/>
        </w:rPr>
        <w:t>Jenness</w:t>
      </w:r>
      <w:proofErr w:type="spellEnd"/>
      <w:r w:rsidRPr="00804E2A">
        <w:rPr>
          <w:rFonts w:ascii="Times New Roman" w:hAnsi="Times New Roman" w:cs="Times New Roman"/>
          <w:color w:val="000000" w:themeColor="text1"/>
          <w:sz w:val="24"/>
          <w:szCs w:val="24"/>
        </w:rPr>
        <w:t xml:space="preserve"> 2003)</w:t>
      </w:r>
      <w:r w:rsidRPr="00804E2A">
        <w:rPr>
          <w:rFonts w:ascii="Times New Roman" w:hAnsi="Times New Roman" w:cs="Times New Roman"/>
          <w:color w:val="000000" w:themeColor="text1"/>
          <w:sz w:val="24"/>
          <w:szCs w:val="24"/>
          <w:shd w:val="clear" w:color="auto" w:fill="FFFFFF"/>
        </w:rPr>
        <w:t xml:space="preserve">   </w:t>
      </w:r>
    </w:p>
    <w:p w14:paraId="7D784B52" w14:textId="77777777" w:rsidR="001F74CA" w:rsidRDefault="001F74CA" w:rsidP="000701EF">
      <w:pPr>
        <w:spacing w:after="0" w:line="480" w:lineRule="auto"/>
        <w:jc w:val="both"/>
        <w:rPr>
          <w:rFonts w:ascii="Times New Roman" w:hAnsi="Times New Roman" w:cs="Times New Roman"/>
          <w:b/>
          <w:bCs/>
          <w:color w:val="000000" w:themeColor="text1"/>
          <w:sz w:val="24"/>
          <w:szCs w:val="24"/>
        </w:rPr>
      </w:pPr>
    </w:p>
    <w:p w14:paraId="0AEE73F1" w14:textId="77777777" w:rsidR="000701EF" w:rsidRDefault="000701EF" w:rsidP="000701EF">
      <w:pPr>
        <w:spacing w:after="0" w:line="480" w:lineRule="auto"/>
        <w:jc w:val="both"/>
        <w:rPr>
          <w:rFonts w:ascii="Times New Roman" w:hAnsi="Times New Roman" w:cs="Times New Roman"/>
          <w:b/>
          <w:bCs/>
          <w:color w:val="000000" w:themeColor="text1"/>
          <w:sz w:val="24"/>
          <w:szCs w:val="24"/>
        </w:rPr>
      </w:pPr>
      <w:r w:rsidRPr="00005EE0">
        <w:rPr>
          <w:rFonts w:ascii="Times New Roman" w:hAnsi="Times New Roman" w:cs="Times New Roman"/>
          <w:b/>
          <w:bCs/>
          <w:color w:val="000000" w:themeColor="text1"/>
          <w:sz w:val="24"/>
          <w:szCs w:val="24"/>
        </w:rPr>
        <w:lastRenderedPageBreak/>
        <w:t>Sexual Harassment</w:t>
      </w:r>
    </w:p>
    <w:p w14:paraId="78E28E6F" w14:textId="77777777" w:rsidR="000701EF" w:rsidRPr="00005EE0" w:rsidRDefault="000701EF" w:rsidP="000701EF">
      <w:pPr>
        <w:spacing w:after="0" w:line="480" w:lineRule="auto"/>
        <w:jc w:val="both"/>
        <w:rPr>
          <w:rFonts w:ascii="Times New Roman" w:hAnsi="Times New Roman" w:cs="Times New Roman"/>
          <w:b/>
          <w:bCs/>
          <w:color w:val="000000" w:themeColor="text1"/>
          <w:sz w:val="24"/>
          <w:szCs w:val="24"/>
        </w:rPr>
      </w:pPr>
    </w:p>
    <w:p w14:paraId="267F26C5" w14:textId="77777777" w:rsidR="000701EF" w:rsidRDefault="000701EF" w:rsidP="000701E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important to note other common experiences of violence against women.  </w:t>
      </w:r>
      <w:r w:rsidRPr="00804E2A">
        <w:rPr>
          <w:rFonts w:ascii="Times New Roman" w:hAnsi="Times New Roman" w:cs="Times New Roman"/>
          <w:color w:val="000000" w:themeColor="text1"/>
          <w:sz w:val="24"/>
          <w:szCs w:val="24"/>
        </w:rPr>
        <w:t xml:space="preserve">A recent House of Commons report on sexual harassment highlighted that ‘… the prevalence and impact of sexual harassment is not recognised or understood in the same way by many men.’ </w:t>
      </w:r>
      <w:bookmarkStart w:id="3" w:name="_Hlk29908889"/>
      <w:r w:rsidRPr="00804E2A">
        <w:rPr>
          <w:rFonts w:ascii="Times New Roman" w:hAnsi="Times New Roman" w:cs="Times New Roman"/>
          <w:color w:val="000000" w:themeColor="text1"/>
          <w:sz w:val="24"/>
          <w:szCs w:val="24"/>
        </w:rPr>
        <w:t>(House of Commons 2017, 5)</w:t>
      </w:r>
      <w:bookmarkEnd w:id="3"/>
      <w:r w:rsidRPr="00804E2A">
        <w:rPr>
          <w:rFonts w:ascii="Times New Roman" w:hAnsi="Times New Roman" w:cs="Times New Roman"/>
          <w:color w:val="000000" w:themeColor="text1"/>
          <w:sz w:val="24"/>
          <w:szCs w:val="24"/>
        </w:rPr>
        <w:t xml:space="preserve"> Moreover, that law and policy send conflicting messages on the issue. (House of Commons 2017, 5) A survey published by Ipsos Mori on International Women’s Day in March 2018 showed ‘…that respondents in Britain thought that, from more than 20 options, sexual harassment and sexual violence were respectively the second and fourth most important issues facing women and girls in Britain today’. </w:t>
      </w:r>
      <w:r w:rsidR="00C7423B">
        <w:rPr>
          <w:rFonts w:ascii="Times New Roman" w:hAnsi="Times New Roman" w:cs="Times New Roman"/>
          <w:color w:val="000000" w:themeColor="text1"/>
          <w:sz w:val="24"/>
          <w:szCs w:val="24"/>
        </w:rPr>
        <w:t>(Mori 2018)</w:t>
      </w:r>
    </w:p>
    <w:p w14:paraId="76FF2383"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p>
    <w:p w14:paraId="35025186"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There is no specific criminal offence of sexual harassment in the UK, unlike in some</w:t>
      </w:r>
      <w:r>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other countries, for </w:t>
      </w:r>
      <w:r w:rsidR="00C7423B" w:rsidRPr="00804E2A">
        <w:rPr>
          <w:rFonts w:ascii="Times New Roman" w:hAnsi="Times New Roman" w:cs="Times New Roman"/>
          <w:color w:val="000000" w:themeColor="text1"/>
          <w:sz w:val="24"/>
          <w:szCs w:val="24"/>
        </w:rPr>
        <w:t>example Portugal</w:t>
      </w:r>
      <w:r>
        <w:rPr>
          <w:rFonts w:ascii="Times New Roman" w:hAnsi="Times New Roman" w:cs="Times New Roman"/>
          <w:color w:val="000000" w:themeColor="text1"/>
          <w:sz w:val="24"/>
          <w:szCs w:val="24"/>
        </w:rPr>
        <w:t>, New Zealand and France</w:t>
      </w:r>
      <w:r w:rsidRPr="00804E2A">
        <w:rPr>
          <w:rFonts w:ascii="Times New Roman" w:hAnsi="Times New Roman" w:cs="Times New Roman"/>
          <w:color w:val="000000" w:themeColor="text1"/>
          <w:sz w:val="24"/>
          <w:szCs w:val="24"/>
        </w:rPr>
        <w:t xml:space="preserve">. </w:t>
      </w:r>
      <w:r w:rsidR="00F30B79">
        <w:rPr>
          <w:rFonts w:ascii="Times New Roman" w:hAnsi="Times New Roman" w:cs="Times New Roman"/>
          <w:color w:val="000000" w:themeColor="text1"/>
          <w:sz w:val="24"/>
          <w:szCs w:val="24"/>
        </w:rPr>
        <w:t>Portugal was the first signatory to the Istanbul Convention, and s</w:t>
      </w:r>
      <w:r w:rsidRPr="00804E2A">
        <w:rPr>
          <w:rFonts w:ascii="Times New Roman" w:hAnsi="Times New Roman" w:cs="Times New Roman"/>
          <w:color w:val="000000" w:themeColor="text1"/>
          <w:sz w:val="24"/>
          <w:szCs w:val="24"/>
        </w:rPr>
        <w:t>treet harassment and catcalling are already illegal in Portugal</w:t>
      </w:r>
      <w:r w:rsidR="00322E50">
        <w:rPr>
          <w:rFonts w:ascii="Times New Roman" w:hAnsi="Times New Roman" w:cs="Times New Roman"/>
          <w:color w:val="000000" w:themeColor="text1"/>
          <w:sz w:val="24"/>
          <w:szCs w:val="24"/>
        </w:rPr>
        <w:t xml:space="preserve"> by Article 170 of the Penal Code</w:t>
      </w:r>
      <w:r w:rsidRPr="00804E2A">
        <w:rPr>
          <w:rFonts w:ascii="Times New Roman" w:hAnsi="Times New Roman" w:cs="Times New Roman"/>
          <w:color w:val="000000" w:themeColor="text1"/>
          <w:sz w:val="24"/>
          <w:szCs w:val="24"/>
        </w:rPr>
        <w:t>:</w:t>
      </w:r>
    </w:p>
    <w:p w14:paraId="34FE621D" w14:textId="77777777" w:rsidR="000701EF" w:rsidRPr="00804E2A" w:rsidRDefault="000701EF" w:rsidP="000701EF">
      <w:pPr>
        <w:spacing w:after="0" w:line="240" w:lineRule="auto"/>
        <w:ind w:left="720" w:firstLine="53"/>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“Whoever harasses another person, practising before her acts exhibitionist in character, formulating proposals of a sexual tenor or embarrassing her with contact of a sexual nature, is punished with a penalty of imprisonment of a year, or a penalty fine of up to 120 euros if a more serious penalty is not applicable under any other legal provision.”</w:t>
      </w:r>
      <w:r w:rsidRPr="00804E2A">
        <w:rPr>
          <w:rStyle w:val="EndnoteReference"/>
          <w:rFonts w:ascii="Times New Roman" w:hAnsi="Times New Roman" w:cs="Times New Roman"/>
          <w:color w:val="000000" w:themeColor="text1"/>
          <w:sz w:val="24"/>
          <w:szCs w:val="24"/>
        </w:rPr>
        <w:t xml:space="preserve"> </w:t>
      </w:r>
      <w:r w:rsidR="00322E50">
        <w:rPr>
          <w:rFonts w:ascii="Times New Roman" w:hAnsi="Times New Roman" w:cs="Times New Roman"/>
          <w:color w:val="000000" w:themeColor="text1"/>
          <w:sz w:val="24"/>
          <w:szCs w:val="24"/>
        </w:rPr>
        <w:t xml:space="preserve">(Article 170 Penal Code Portugal) </w:t>
      </w:r>
    </w:p>
    <w:p w14:paraId="1E06C39C"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p>
    <w:p w14:paraId="048AFFAF" w14:textId="77777777" w:rsidR="00F139D5"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 Section 4 of New Zealand’s 1981 </w:t>
      </w:r>
      <w:hyperlink r:id="rId14" w:tgtFrame="_blank" w:history="1">
        <w:r w:rsidRPr="001F74CA">
          <w:rPr>
            <w:rStyle w:val="Hyperlink"/>
            <w:rFonts w:ascii="Times New Roman" w:hAnsi="Times New Roman"/>
            <w:color w:val="000000" w:themeColor="text1"/>
            <w:sz w:val="24"/>
            <w:szCs w:val="24"/>
            <w:u w:val="none"/>
          </w:rPr>
          <w:t>Summary Offences Act</w:t>
        </w:r>
      </w:hyperlink>
      <w:r w:rsidRPr="001F74CA">
        <w:rPr>
          <w:rFonts w:ascii="Times New Roman" w:hAnsi="Times New Roman" w:cs="Times New Roman"/>
          <w:color w:val="000000" w:themeColor="text1"/>
          <w:sz w:val="24"/>
          <w:szCs w:val="24"/>
        </w:rPr>
        <w:t> </w:t>
      </w:r>
      <w:r w:rsidRPr="00263A42">
        <w:rPr>
          <w:rFonts w:ascii="Times New Roman" w:hAnsi="Times New Roman" w:cs="Times New Roman"/>
          <w:color w:val="000000" w:themeColor="text1"/>
          <w:sz w:val="24"/>
          <w:szCs w:val="24"/>
        </w:rPr>
        <w:t>s</w:t>
      </w:r>
      <w:r w:rsidRPr="00804E2A">
        <w:rPr>
          <w:rFonts w:ascii="Times New Roman" w:hAnsi="Times New Roman" w:cs="Times New Roman"/>
          <w:color w:val="000000" w:themeColor="text1"/>
          <w:sz w:val="24"/>
          <w:szCs w:val="24"/>
        </w:rPr>
        <w:t xml:space="preserve">tates that anyone who “uses any threatening or insulting words and is reckless whether any person is alarmed or insulted by those words; or addresses any indecent or obscene words to any person" can be fined up to $1,000. </w:t>
      </w:r>
      <w:r w:rsidR="00F139D5">
        <w:rPr>
          <w:rFonts w:ascii="Times New Roman" w:hAnsi="Times New Roman" w:cs="Times New Roman"/>
          <w:color w:val="000000" w:themeColor="text1"/>
          <w:sz w:val="24"/>
          <w:szCs w:val="24"/>
        </w:rPr>
        <w:t xml:space="preserve"> </w:t>
      </w:r>
    </w:p>
    <w:p w14:paraId="637F7F0A" w14:textId="77777777" w:rsidR="000701EF" w:rsidRDefault="00F139D5" w:rsidP="000701E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701EF" w:rsidRPr="00804E2A">
        <w:rPr>
          <w:rFonts w:ascii="Times New Roman" w:hAnsi="Times New Roman" w:cs="Times New Roman"/>
          <w:color w:val="000000" w:themeColor="text1"/>
          <w:sz w:val="24"/>
          <w:szCs w:val="24"/>
        </w:rPr>
        <w:t>France introduced a ‘sexist outrage’ law allowing for on-the-spot fines of between €90 and €750 for behaviour such as obscene gestures and noises, degrading comments or following someone insistently in the street</w:t>
      </w:r>
      <w:r w:rsidR="000701EF">
        <w:rPr>
          <w:rFonts w:ascii="Times New Roman" w:hAnsi="Times New Roman" w:cs="Times New Roman"/>
          <w:color w:val="000000" w:themeColor="text1"/>
          <w:sz w:val="24"/>
          <w:szCs w:val="24"/>
        </w:rPr>
        <w:t>.</w:t>
      </w:r>
      <w:r w:rsidR="000701EF" w:rsidRPr="00804E2A">
        <w:rPr>
          <w:rFonts w:ascii="Times New Roman" w:hAnsi="Times New Roman" w:cs="Times New Roman"/>
          <w:color w:val="000000" w:themeColor="text1"/>
          <w:sz w:val="24"/>
          <w:szCs w:val="24"/>
        </w:rPr>
        <w:t xml:space="preserve">  (</w:t>
      </w:r>
      <w:proofErr w:type="spellStart"/>
      <w:r w:rsidR="000701EF" w:rsidRPr="00804E2A">
        <w:rPr>
          <w:rFonts w:ascii="Times New Roman" w:hAnsi="Times New Roman" w:cs="Times New Roman"/>
          <w:color w:val="000000" w:themeColor="text1"/>
          <w:sz w:val="24"/>
          <w:szCs w:val="24"/>
        </w:rPr>
        <w:t>Tidley</w:t>
      </w:r>
      <w:proofErr w:type="spellEnd"/>
      <w:r w:rsidR="000701EF" w:rsidRPr="00804E2A">
        <w:rPr>
          <w:rFonts w:ascii="Times New Roman" w:hAnsi="Times New Roman" w:cs="Times New Roman"/>
          <w:color w:val="000000" w:themeColor="text1"/>
          <w:sz w:val="24"/>
          <w:szCs w:val="24"/>
        </w:rPr>
        <w:t xml:space="preserve"> 2019)   The Law amends the Penal code, and covers, </w:t>
      </w:r>
      <w:r w:rsidR="000701EF" w:rsidRPr="00804E2A">
        <w:rPr>
          <w:rFonts w:ascii="Times New Roman" w:hAnsi="Times New Roman" w:cs="Times New Roman"/>
          <w:color w:val="000000" w:themeColor="text1"/>
          <w:sz w:val="24"/>
          <w:szCs w:val="24"/>
        </w:rPr>
        <w:lastRenderedPageBreak/>
        <w:t>amongst other things, sexist insults, degrading or humiliating comments, or hostile and offensive “sexual or sexist” behaviour towards a person in public areas, schools or workplaces.</w:t>
      </w:r>
      <w:r w:rsidR="000701EF" w:rsidRPr="00804E2A">
        <w:rPr>
          <w:rStyle w:val="EndnoteReference"/>
          <w:rFonts w:ascii="Times New Roman" w:hAnsi="Times New Roman" w:cs="Times New Roman"/>
          <w:color w:val="000000" w:themeColor="text1"/>
          <w:sz w:val="24"/>
          <w:szCs w:val="24"/>
        </w:rPr>
        <w:endnoteReference w:id="4"/>
      </w:r>
      <w:r w:rsidR="000701EF">
        <w:rPr>
          <w:rFonts w:ascii="Times New Roman" w:hAnsi="Times New Roman" w:cs="Times New Roman"/>
          <w:color w:val="000000" w:themeColor="text1"/>
          <w:sz w:val="24"/>
          <w:szCs w:val="24"/>
        </w:rPr>
        <w:t xml:space="preserve">  </w:t>
      </w:r>
      <w:r w:rsidR="000701EF" w:rsidRPr="00804E2A">
        <w:rPr>
          <w:rFonts w:ascii="Times New Roman" w:hAnsi="Times New Roman" w:cs="Times New Roman"/>
          <w:color w:val="000000" w:themeColor="text1"/>
          <w:sz w:val="24"/>
          <w:szCs w:val="24"/>
        </w:rPr>
        <w:t xml:space="preserve">Its introduction came weeks after the widely publicised sexual harassment and </w:t>
      </w:r>
      <w:r w:rsidR="009131FA">
        <w:rPr>
          <w:rFonts w:ascii="Times New Roman" w:hAnsi="Times New Roman" w:cs="Times New Roman"/>
          <w:color w:val="000000" w:themeColor="text1"/>
          <w:sz w:val="24"/>
          <w:szCs w:val="24"/>
        </w:rPr>
        <w:t xml:space="preserve">physical </w:t>
      </w:r>
      <w:r w:rsidR="000701EF" w:rsidRPr="00804E2A">
        <w:rPr>
          <w:rFonts w:ascii="Times New Roman" w:hAnsi="Times New Roman" w:cs="Times New Roman"/>
          <w:color w:val="000000" w:themeColor="text1"/>
          <w:sz w:val="24"/>
          <w:szCs w:val="24"/>
        </w:rPr>
        <w:t xml:space="preserve">violence against Marie Laguerre in Paris in 2018.  The legislation had been mooted for some time, and was passed in a climate of change, and amidst widespread </w:t>
      </w:r>
      <w:proofErr w:type="gramStart"/>
      <w:r w:rsidR="000701EF" w:rsidRPr="00804E2A">
        <w:rPr>
          <w:rFonts w:ascii="Times New Roman" w:hAnsi="Times New Roman" w:cs="Times New Roman"/>
          <w:color w:val="000000" w:themeColor="text1"/>
          <w:sz w:val="24"/>
          <w:szCs w:val="24"/>
        </w:rPr>
        <w:t>protest against</w:t>
      </w:r>
      <w:proofErr w:type="gramEnd"/>
      <w:r w:rsidR="000701EF" w:rsidRPr="00804E2A">
        <w:rPr>
          <w:rFonts w:ascii="Times New Roman" w:hAnsi="Times New Roman" w:cs="Times New Roman"/>
          <w:color w:val="000000" w:themeColor="text1"/>
          <w:sz w:val="24"/>
          <w:szCs w:val="24"/>
        </w:rPr>
        <w:t xml:space="preserve"> such behaviour, not least </w:t>
      </w:r>
      <w:r w:rsidR="00B21AFC">
        <w:rPr>
          <w:rFonts w:ascii="Times New Roman" w:hAnsi="Times New Roman" w:cs="Times New Roman"/>
          <w:color w:val="000000" w:themeColor="text1"/>
          <w:sz w:val="24"/>
          <w:szCs w:val="24"/>
        </w:rPr>
        <w:t xml:space="preserve">by </w:t>
      </w:r>
      <w:r w:rsidR="000701EF" w:rsidRPr="00804E2A">
        <w:rPr>
          <w:rFonts w:ascii="Times New Roman" w:hAnsi="Times New Roman" w:cs="Times New Roman"/>
          <w:color w:val="000000" w:themeColor="text1"/>
          <w:sz w:val="24"/>
          <w:szCs w:val="24"/>
        </w:rPr>
        <w:t>the #MeToo movement and its French equivalent #</w:t>
      </w:r>
      <w:proofErr w:type="spellStart"/>
      <w:r w:rsidR="000701EF" w:rsidRPr="00804E2A">
        <w:rPr>
          <w:rFonts w:ascii="Times New Roman" w:hAnsi="Times New Roman" w:cs="Times New Roman"/>
          <w:color w:val="000000" w:themeColor="text1"/>
          <w:sz w:val="24"/>
          <w:szCs w:val="24"/>
        </w:rPr>
        <w:t>BalanceTonPorc</w:t>
      </w:r>
      <w:proofErr w:type="spellEnd"/>
      <w:r w:rsidR="000701EF" w:rsidRPr="00804E2A">
        <w:rPr>
          <w:rFonts w:ascii="Times New Roman" w:hAnsi="Times New Roman" w:cs="Times New Roman"/>
          <w:color w:val="000000" w:themeColor="text1"/>
          <w:sz w:val="24"/>
          <w:szCs w:val="24"/>
        </w:rPr>
        <w:t xml:space="preserve"> ("rat on your pig"). Ms </w:t>
      </w:r>
      <w:proofErr w:type="spellStart"/>
      <w:r w:rsidR="000701EF" w:rsidRPr="00804E2A">
        <w:rPr>
          <w:rFonts w:ascii="Times New Roman" w:hAnsi="Times New Roman" w:cs="Times New Roman"/>
          <w:color w:val="000000" w:themeColor="text1"/>
          <w:sz w:val="24"/>
          <w:szCs w:val="24"/>
        </w:rPr>
        <w:t>Schiappa</w:t>
      </w:r>
      <w:proofErr w:type="spellEnd"/>
      <w:r w:rsidR="000701EF" w:rsidRPr="00804E2A">
        <w:rPr>
          <w:rFonts w:ascii="Times New Roman" w:hAnsi="Times New Roman" w:cs="Times New Roman"/>
          <w:color w:val="000000" w:themeColor="text1"/>
          <w:sz w:val="24"/>
          <w:szCs w:val="24"/>
        </w:rPr>
        <w:t xml:space="preserve">, France's gender equality minister, had argued for a French bill in 2017, saying that it was "completely necessary because </w:t>
      </w:r>
      <w:proofErr w:type="gramStart"/>
      <w:r w:rsidR="000701EF" w:rsidRPr="00804E2A">
        <w:rPr>
          <w:rFonts w:ascii="Times New Roman" w:hAnsi="Times New Roman" w:cs="Times New Roman"/>
          <w:color w:val="000000" w:themeColor="text1"/>
          <w:sz w:val="24"/>
          <w:szCs w:val="24"/>
        </w:rPr>
        <w:t>at the moment</w:t>
      </w:r>
      <w:proofErr w:type="gramEnd"/>
      <w:r w:rsidR="000701EF" w:rsidRPr="00804E2A">
        <w:rPr>
          <w:rFonts w:ascii="Times New Roman" w:hAnsi="Times New Roman" w:cs="Times New Roman"/>
          <w:color w:val="000000" w:themeColor="text1"/>
          <w:sz w:val="24"/>
          <w:szCs w:val="24"/>
        </w:rPr>
        <w:t xml:space="preserve"> street harassment is not defined in the law... We can't currently make a complaint". (BBC News 2017) </w:t>
      </w:r>
    </w:p>
    <w:p w14:paraId="2D3991C1" w14:textId="77777777" w:rsidR="00BA6790" w:rsidRPr="00804E2A" w:rsidRDefault="00BA6790" w:rsidP="000701EF">
      <w:pPr>
        <w:spacing w:after="0" w:line="480" w:lineRule="auto"/>
        <w:jc w:val="both"/>
        <w:rPr>
          <w:rFonts w:ascii="Times New Roman" w:hAnsi="Times New Roman" w:cs="Times New Roman"/>
          <w:color w:val="000000" w:themeColor="text1"/>
          <w:sz w:val="24"/>
          <w:szCs w:val="24"/>
        </w:rPr>
      </w:pPr>
    </w:p>
    <w:p w14:paraId="14995AE7" w14:textId="77777777" w:rsidR="000701EF" w:rsidRDefault="003F2047" w:rsidP="000701EF">
      <w:pPr>
        <w:spacing w:after="0" w:line="480" w:lineRule="auto"/>
        <w:jc w:val="both"/>
        <w:rPr>
          <w:rFonts w:ascii="Times New Roman" w:hAnsi="Times New Roman" w:cs="Times New Roman"/>
          <w:b/>
          <w:bCs/>
          <w:color w:val="000000" w:themeColor="text1"/>
          <w:sz w:val="24"/>
          <w:szCs w:val="24"/>
        </w:rPr>
      </w:pPr>
      <w:r w:rsidRPr="003F2047">
        <w:rPr>
          <w:rFonts w:ascii="Times New Roman" w:hAnsi="Times New Roman" w:cs="Times New Roman"/>
          <w:b/>
          <w:bCs/>
          <w:color w:val="000000" w:themeColor="text1"/>
          <w:sz w:val="24"/>
          <w:szCs w:val="24"/>
        </w:rPr>
        <w:t>The need for awareness raising</w:t>
      </w:r>
    </w:p>
    <w:p w14:paraId="5A4115D3" w14:textId="77777777" w:rsidR="003F2047" w:rsidRPr="003F2047" w:rsidRDefault="003F2047" w:rsidP="000701EF">
      <w:pPr>
        <w:spacing w:after="0" w:line="480" w:lineRule="auto"/>
        <w:jc w:val="both"/>
        <w:rPr>
          <w:rFonts w:ascii="Times New Roman" w:hAnsi="Times New Roman" w:cs="Times New Roman"/>
          <w:b/>
          <w:bCs/>
          <w:color w:val="000000" w:themeColor="text1"/>
          <w:sz w:val="24"/>
          <w:szCs w:val="24"/>
        </w:rPr>
      </w:pPr>
    </w:p>
    <w:p w14:paraId="0DEF2B8D" w14:textId="35D19321" w:rsidR="000701EF" w:rsidRPr="00804E2A"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Whether the UK would benefit from such </w:t>
      </w:r>
      <w:r w:rsidR="003F2047">
        <w:rPr>
          <w:rFonts w:ascii="Times New Roman" w:hAnsi="Times New Roman" w:cs="Times New Roman"/>
          <w:color w:val="000000" w:themeColor="text1"/>
          <w:sz w:val="24"/>
          <w:szCs w:val="24"/>
        </w:rPr>
        <w:t xml:space="preserve">specific sexual harassment </w:t>
      </w:r>
      <w:r w:rsidRPr="00804E2A">
        <w:rPr>
          <w:rFonts w:ascii="Times New Roman" w:hAnsi="Times New Roman" w:cs="Times New Roman"/>
          <w:color w:val="000000" w:themeColor="text1"/>
          <w:sz w:val="24"/>
          <w:szCs w:val="24"/>
        </w:rPr>
        <w:t>legislation is debatable, not least because it already has a plethora of legislation that could potentially be used</w:t>
      </w:r>
      <w:r w:rsidR="006151AF">
        <w:rPr>
          <w:rFonts w:ascii="Times New Roman" w:hAnsi="Times New Roman" w:cs="Times New Roman"/>
          <w:color w:val="000000" w:themeColor="text1"/>
          <w:sz w:val="24"/>
          <w:szCs w:val="24"/>
        </w:rPr>
        <w:t>, as noted above</w:t>
      </w:r>
      <w:r w:rsidRPr="00804E2A">
        <w:rPr>
          <w:rFonts w:ascii="Times New Roman" w:hAnsi="Times New Roman" w:cs="Times New Roman"/>
          <w:color w:val="000000" w:themeColor="text1"/>
          <w:sz w:val="24"/>
          <w:szCs w:val="24"/>
        </w:rPr>
        <w:t xml:space="preserve">. </w:t>
      </w:r>
      <w:r w:rsidR="00F30B79">
        <w:rPr>
          <w:rFonts w:ascii="Times New Roman" w:hAnsi="Times New Roman" w:cs="Times New Roman"/>
          <w:color w:val="000000" w:themeColor="text1"/>
          <w:sz w:val="24"/>
          <w:szCs w:val="24"/>
        </w:rPr>
        <w:t>(see also endnote</w:t>
      </w:r>
      <w:r w:rsidR="00331C6C">
        <w:rPr>
          <w:rFonts w:ascii="Times New Roman" w:hAnsi="Times New Roman" w:cs="Times New Roman"/>
          <w:color w:val="000000" w:themeColor="text1"/>
          <w:sz w:val="24"/>
          <w:szCs w:val="24"/>
        </w:rPr>
        <w:t xml:space="preserve">). </w:t>
      </w:r>
      <w:r w:rsidRPr="00804E2A">
        <w:rPr>
          <w:rFonts w:ascii="Times New Roman" w:hAnsi="Times New Roman" w:cs="Times New Roman"/>
          <w:color w:val="000000" w:themeColor="text1"/>
          <w:sz w:val="24"/>
          <w:szCs w:val="24"/>
        </w:rPr>
        <w:t xml:space="preserve">These do not, however, specifically address gendered violence.  I </w:t>
      </w:r>
      <w:r>
        <w:rPr>
          <w:rFonts w:ascii="Times New Roman" w:hAnsi="Times New Roman" w:cs="Times New Roman"/>
          <w:color w:val="000000" w:themeColor="text1"/>
          <w:sz w:val="24"/>
          <w:szCs w:val="24"/>
        </w:rPr>
        <w:t xml:space="preserve">therefore </w:t>
      </w:r>
      <w:r w:rsidRPr="00804E2A">
        <w:rPr>
          <w:rFonts w:ascii="Times New Roman" w:hAnsi="Times New Roman" w:cs="Times New Roman"/>
          <w:color w:val="000000" w:themeColor="text1"/>
          <w:sz w:val="24"/>
          <w:szCs w:val="24"/>
        </w:rPr>
        <w:t xml:space="preserve">argue that introducing such legislation could be an extra measure alongside making gender a hate crime characteristic, highlighting the gendered nature of much female victimisation.  Moreover, despite existing legislation, albeit not specifically gendered, few seem aware, or willing to report such behaviour in the UK, or elsewhere. </w:t>
      </w:r>
      <w:r>
        <w:rPr>
          <w:rFonts w:ascii="Times New Roman" w:hAnsi="Times New Roman" w:cs="Times New Roman"/>
          <w:color w:val="000000" w:themeColor="text1"/>
          <w:sz w:val="24"/>
          <w:szCs w:val="24"/>
        </w:rPr>
        <w:t>(McGuire 2013)</w:t>
      </w:r>
    </w:p>
    <w:p w14:paraId="2B668948"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p>
    <w:p w14:paraId="17AD4675" w14:textId="77777777" w:rsidR="000701EF" w:rsidRPr="00804E2A" w:rsidRDefault="000701EF" w:rsidP="000701EF">
      <w:pPr>
        <w:spacing w:after="0"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Indeed, in Portugal, the necessity for a measure to combat verbal abuse toward women was first proposed by the non-profit organisation UMAR (Union of Women for Alternatives and Answers), which received funding in 2010 from the Dutch government to travel around the country and raise awareness of the issue.  The report noted that “… most women had been </w:t>
      </w:r>
      <w:r w:rsidRPr="00804E2A">
        <w:rPr>
          <w:rFonts w:ascii="Times New Roman" w:hAnsi="Times New Roman" w:cs="Times New Roman"/>
          <w:color w:val="000000" w:themeColor="text1"/>
          <w:sz w:val="24"/>
          <w:szCs w:val="24"/>
        </w:rPr>
        <w:lastRenderedPageBreak/>
        <w:t xml:space="preserve">verbally assaulted on the street and also that both men and women confused sexual assault with seduction or praise.” UMAR head Maria Jose </w:t>
      </w:r>
      <w:proofErr w:type="spellStart"/>
      <w:r w:rsidRPr="00804E2A">
        <w:rPr>
          <w:rFonts w:ascii="Times New Roman" w:hAnsi="Times New Roman" w:cs="Times New Roman"/>
          <w:color w:val="000000" w:themeColor="text1"/>
          <w:sz w:val="24"/>
          <w:szCs w:val="24"/>
        </w:rPr>
        <w:t>Magalhaes</w:t>
      </w:r>
      <w:proofErr w:type="spellEnd"/>
      <w:r w:rsidRPr="00804E2A">
        <w:rPr>
          <w:rFonts w:ascii="Times New Roman" w:hAnsi="Times New Roman" w:cs="Times New Roman"/>
          <w:color w:val="000000" w:themeColor="text1"/>
          <w:sz w:val="24"/>
          <w:szCs w:val="24"/>
        </w:rPr>
        <w:t xml:space="preserve">. “They didn’t know what assault was. There was an idea that it wasn’t serious because sexism is so ingrained in our culture.” </w:t>
      </w:r>
      <w:r w:rsidR="006151AF">
        <w:rPr>
          <w:rFonts w:ascii="Times New Roman" w:hAnsi="Times New Roman" w:cs="Times New Roman"/>
          <w:color w:val="000000" w:themeColor="text1"/>
          <w:sz w:val="24"/>
          <w:szCs w:val="24"/>
        </w:rPr>
        <w:t xml:space="preserve">(quoted in </w:t>
      </w:r>
      <w:hyperlink r:id="rId15" w:history="1">
        <w:r w:rsidR="006151AF" w:rsidRPr="006151AF">
          <w:rPr>
            <w:rStyle w:val="Hyperlink"/>
            <w:rFonts w:ascii="Times New Roman" w:hAnsi="Times New Roman" w:cs="Times New Roman"/>
            <w:color w:val="000000" w:themeColor="text1"/>
          </w:rPr>
          <w:t xml:space="preserve"> </w:t>
        </w:r>
        <w:proofErr w:type="spellStart"/>
        <w:r w:rsidR="006151AF" w:rsidRPr="006151AF">
          <w:rPr>
            <w:rStyle w:val="Hyperlink"/>
            <w:rFonts w:ascii="Times New Roman" w:hAnsi="Times New Roman" w:cs="Times New Roman"/>
            <w:color w:val="000000" w:themeColor="text1"/>
          </w:rPr>
          <w:t>Peláez</w:t>
        </w:r>
        <w:proofErr w:type="spellEnd"/>
      </w:hyperlink>
      <w:r w:rsidR="006151AF">
        <w:rPr>
          <w:rStyle w:val="Hyperlink"/>
          <w:rFonts w:ascii="Times New Roman" w:hAnsi="Times New Roman" w:cs="Times New Roman"/>
          <w:color w:val="000000" w:themeColor="text1"/>
        </w:rPr>
        <w:t xml:space="preserve"> </w:t>
      </w:r>
      <w:r w:rsidR="006151AF">
        <w:rPr>
          <w:rFonts w:ascii="Times New Roman" w:hAnsi="Times New Roman" w:cs="Times New Roman"/>
          <w:color w:val="000000" w:themeColor="text1"/>
          <w:sz w:val="24"/>
          <w:szCs w:val="24"/>
        </w:rPr>
        <w:t>2016)</w:t>
      </w:r>
    </w:p>
    <w:p w14:paraId="6D74ABED" w14:textId="77777777" w:rsidR="000701EF" w:rsidRDefault="000701EF" w:rsidP="000701EF">
      <w:pPr>
        <w:tabs>
          <w:tab w:val="left" w:pos="5250"/>
        </w:tabs>
        <w:spacing w:after="0" w:line="480" w:lineRule="auto"/>
        <w:jc w:val="both"/>
        <w:rPr>
          <w:rFonts w:ascii="Times New Roman" w:hAnsi="Times New Roman" w:cs="Times New Roman"/>
          <w:color w:val="000000" w:themeColor="text1"/>
          <w:sz w:val="24"/>
          <w:szCs w:val="24"/>
          <w:shd w:val="clear" w:color="auto" w:fill="FFFFFF"/>
        </w:rPr>
      </w:pPr>
    </w:p>
    <w:p w14:paraId="2FF4907F" w14:textId="0495D6BD" w:rsidR="000701EF"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 xml:space="preserve">As the discussion on the popular TV programme ‘Loose Women’ </w:t>
      </w:r>
      <w:r w:rsidR="00641D22">
        <w:rPr>
          <w:rFonts w:ascii="Times New Roman" w:hAnsi="Times New Roman" w:cs="Times New Roman"/>
          <w:noProof/>
          <w:color w:val="000000" w:themeColor="text1"/>
          <w:sz w:val="24"/>
          <w:szCs w:val="24"/>
          <w:lang w:eastAsia="en-GB"/>
        </w:rPr>
        <w:t xml:space="preserve">above, </w:t>
      </w:r>
      <w:r>
        <w:rPr>
          <w:rFonts w:ascii="Times New Roman" w:hAnsi="Times New Roman" w:cs="Times New Roman"/>
          <w:noProof/>
          <w:color w:val="000000" w:themeColor="text1"/>
          <w:sz w:val="24"/>
          <w:szCs w:val="24"/>
          <w:lang w:eastAsia="en-GB"/>
        </w:rPr>
        <w:t xml:space="preserve">demonstrated, and academics such as </w:t>
      </w:r>
      <w:r w:rsidRPr="00804E2A">
        <w:rPr>
          <w:rFonts w:ascii="Times New Roman" w:hAnsi="Times New Roman" w:cs="Times New Roman"/>
          <w:noProof/>
          <w:color w:val="000000" w:themeColor="text1"/>
          <w:sz w:val="24"/>
          <w:szCs w:val="24"/>
          <w:lang w:eastAsia="en-GB"/>
        </w:rPr>
        <w:t>Hilary McCollum ha</w:t>
      </w:r>
      <w:r w:rsidR="00641D22">
        <w:rPr>
          <w:rFonts w:ascii="Times New Roman" w:hAnsi="Times New Roman" w:cs="Times New Roman"/>
          <w:noProof/>
          <w:color w:val="000000" w:themeColor="text1"/>
          <w:sz w:val="24"/>
          <w:szCs w:val="24"/>
          <w:lang w:eastAsia="en-GB"/>
        </w:rPr>
        <w:t>ve</w:t>
      </w:r>
      <w:r w:rsidRPr="00804E2A">
        <w:rPr>
          <w:rFonts w:ascii="Times New Roman" w:hAnsi="Times New Roman" w:cs="Times New Roman"/>
          <w:noProof/>
          <w:color w:val="000000" w:themeColor="text1"/>
          <w:sz w:val="24"/>
          <w:szCs w:val="24"/>
          <w:lang w:eastAsia="en-GB"/>
        </w:rPr>
        <w:t xml:space="preserve"> argued, victims do not necessarily recognise themselves as such</w:t>
      </w:r>
      <w:r>
        <w:rPr>
          <w:rFonts w:ascii="Times New Roman" w:hAnsi="Times New Roman" w:cs="Times New Roman"/>
          <w:noProof/>
          <w:color w:val="000000" w:themeColor="text1"/>
          <w:sz w:val="24"/>
          <w:szCs w:val="24"/>
          <w:lang w:eastAsia="en-GB"/>
        </w:rPr>
        <w:t xml:space="preserve">. McCollum relates this to knowledge of the </w:t>
      </w:r>
      <w:r w:rsidRPr="00804E2A">
        <w:rPr>
          <w:rFonts w:ascii="Times New Roman" w:hAnsi="Times New Roman" w:cs="Times New Roman"/>
          <w:noProof/>
          <w:color w:val="000000" w:themeColor="text1"/>
          <w:sz w:val="24"/>
          <w:szCs w:val="24"/>
          <w:lang w:eastAsia="en-GB"/>
        </w:rPr>
        <w:t>perpetrator</w:t>
      </w:r>
      <w:r w:rsidR="00F139D5">
        <w:rPr>
          <w:rFonts w:ascii="Times New Roman" w:hAnsi="Times New Roman" w:cs="Times New Roman"/>
          <w:noProof/>
          <w:color w:val="000000" w:themeColor="text1"/>
          <w:sz w:val="24"/>
          <w:szCs w:val="24"/>
          <w:lang w:eastAsia="en-GB"/>
        </w:rPr>
        <w:t xml:space="preserve"> in some cases</w:t>
      </w:r>
      <w:r>
        <w:rPr>
          <w:rFonts w:ascii="Times New Roman" w:hAnsi="Times New Roman" w:cs="Times New Roman"/>
          <w:noProof/>
          <w:color w:val="000000" w:themeColor="text1"/>
          <w:sz w:val="24"/>
          <w:szCs w:val="24"/>
          <w:lang w:eastAsia="en-GB"/>
        </w:rPr>
        <w:t>, but I also relate this to perceptions of the act, partly due to cultural norms and  expectations.</w:t>
      </w:r>
      <w:r w:rsidRPr="00804E2A">
        <w:rPr>
          <w:rFonts w:ascii="Times New Roman" w:hAnsi="Times New Roman" w:cs="Times New Roman"/>
          <w:noProof/>
          <w:color w:val="000000" w:themeColor="text1"/>
          <w:sz w:val="24"/>
          <w:szCs w:val="24"/>
          <w:lang w:eastAsia="en-GB"/>
        </w:rPr>
        <w:t xml:space="preserve">  McCollum links </w:t>
      </w:r>
      <w:r>
        <w:rPr>
          <w:rFonts w:ascii="Times New Roman" w:hAnsi="Times New Roman" w:cs="Times New Roman"/>
          <w:noProof/>
          <w:color w:val="000000" w:themeColor="text1"/>
          <w:sz w:val="24"/>
          <w:szCs w:val="24"/>
          <w:lang w:eastAsia="en-GB"/>
        </w:rPr>
        <w:t>under</w:t>
      </w:r>
      <w:r w:rsidR="001406DF">
        <w:rPr>
          <w:rFonts w:ascii="Times New Roman" w:hAnsi="Times New Roman" w:cs="Times New Roman"/>
          <w:noProof/>
          <w:color w:val="000000" w:themeColor="text1"/>
          <w:sz w:val="24"/>
          <w:szCs w:val="24"/>
          <w:lang w:eastAsia="en-GB"/>
        </w:rPr>
        <w:t>-</w:t>
      </w:r>
      <w:r>
        <w:rPr>
          <w:rFonts w:ascii="Times New Roman" w:hAnsi="Times New Roman" w:cs="Times New Roman"/>
          <w:noProof/>
          <w:color w:val="000000" w:themeColor="text1"/>
          <w:sz w:val="24"/>
          <w:szCs w:val="24"/>
          <w:lang w:eastAsia="en-GB"/>
        </w:rPr>
        <w:t xml:space="preserve">recognition </w:t>
      </w:r>
      <w:r w:rsidRPr="00804E2A">
        <w:rPr>
          <w:rFonts w:ascii="Times New Roman" w:hAnsi="Times New Roman" w:cs="Times New Roman"/>
          <w:noProof/>
          <w:color w:val="000000" w:themeColor="text1"/>
          <w:sz w:val="24"/>
          <w:szCs w:val="24"/>
          <w:lang w:eastAsia="en-GB"/>
        </w:rPr>
        <w:t xml:space="preserve"> </w:t>
      </w:r>
      <w:r w:rsidR="00641D22">
        <w:rPr>
          <w:rFonts w:ascii="Times New Roman" w:hAnsi="Times New Roman" w:cs="Times New Roman"/>
          <w:noProof/>
          <w:color w:val="000000" w:themeColor="text1"/>
          <w:sz w:val="24"/>
          <w:szCs w:val="24"/>
          <w:lang w:eastAsia="en-GB"/>
        </w:rPr>
        <w:t xml:space="preserve">of ‘hate crimes’ </w:t>
      </w:r>
      <w:r w:rsidRPr="00804E2A">
        <w:rPr>
          <w:rFonts w:ascii="Times New Roman" w:hAnsi="Times New Roman" w:cs="Times New Roman"/>
          <w:noProof/>
          <w:color w:val="000000" w:themeColor="text1"/>
          <w:sz w:val="24"/>
          <w:szCs w:val="24"/>
          <w:lang w:eastAsia="en-GB"/>
        </w:rPr>
        <w:t>to the use of the word ‘hate’ which she argues ‘can feel too big a word, especially for crimes committed by people known to the victim.’ (McCollum 2010) The Ministry of Justice Report of 2014 similarly highlighted the difficulty police officers had in recognising disability bias crimes</w:t>
      </w:r>
      <w:r w:rsidR="00F139D5">
        <w:rPr>
          <w:rFonts w:ascii="Times New Roman" w:hAnsi="Times New Roman" w:cs="Times New Roman"/>
          <w:noProof/>
          <w:color w:val="000000" w:themeColor="text1"/>
          <w:sz w:val="24"/>
          <w:szCs w:val="24"/>
          <w:lang w:eastAsia="en-GB"/>
        </w:rPr>
        <w:t xml:space="preserve">, including those by persons known to the victim, </w:t>
      </w:r>
      <w:r w:rsidRPr="00804E2A">
        <w:rPr>
          <w:rFonts w:ascii="Times New Roman" w:hAnsi="Times New Roman" w:cs="Times New Roman"/>
          <w:noProof/>
          <w:color w:val="000000" w:themeColor="text1"/>
          <w:sz w:val="24"/>
          <w:szCs w:val="24"/>
          <w:lang w:eastAsia="en-GB"/>
        </w:rPr>
        <w:t xml:space="preserve">because of the evocative nature of the term ‘hate’. (Ministry of Justice 2014)  </w:t>
      </w:r>
      <w:r>
        <w:rPr>
          <w:rFonts w:ascii="Times New Roman" w:hAnsi="Times New Roman" w:cs="Times New Roman"/>
          <w:noProof/>
          <w:color w:val="000000" w:themeColor="text1"/>
          <w:sz w:val="24"/>
          <w:szCs w:val="24"/>
          <w:lang w:eastAsia="en-GB"/>
        </w:rPr>
        <w:t xml:space="preserve">I argue that social norms </w:t>
      </w:r>
      <w:r w:rsidR="00120FA4">
        <w:rPr>
          <w:rFonts w:ascii="Times New Roman" w:hAnsi="Times New Roman" w:cs="Times New Roman"/>
          <w:noProof/>
          <w:color w:val="000000" w:themeColor="text1"/>
          <w:sz w:val="24"/>
          <w:szCs w:val="24"/>
          <w:lang w:eastAsia="en-GB"/>
        </w:rPr>
        <w:t xml:space="preserve">can </w:t>
      </w:r>
      <w:r>
        <w:rPr>
          <w:rFonts w:ascii="Times New Roman" w:hAnsi="Times New Roman" w:cs="Times New Roman"/>
          <w:noProof/>
          <w:color w:val="000000" w:themeColor="text1"/>
          <w:sz w:val="24"/>
          <w:szCs w:val="24"/>
          <w:lang w:eastAsia="en-GB"/>
        </w:rPr>
        <w:t>make identification of bias difficult in some cases</w:t>
      </w:r>
      <w:r w:rsidR="00120FA4">
        <w:rPr>
          <w:rFonts w:ascii="Times New Roman" w:hAnsi="Times New Roman" w:cs="Times New Roman"/>
          <w:noProof/>
          <w:color w:val="000000" w:themeColor="text1"/>
          <w:sz w:val="24"/>
          <w:szCs w:val="24"/>
          <w:lang w:eastAsia="en-GB"/>
        </w:rPr>
        <w:t>, not least the gendered</w:t>
      </w:r>
      <w:r>
        <w:rPr>
          <w:rFonts w:ascii="Times New Roman" w:hAnsi="Times New Roman" w:cs="Times New Roman"/>
          <w:noProof/>
          <w:color w:val="000000" w:themeColor="text1"/>
          <w:sz w:val="24"/>
          <w:szCs w:val="24"/>
          <w:lang w:eastAsia="en-GB"/>
        </w:rPr>
        <w:t>.</w:t>
      </w:r>
      <w:r w:rsidR="00120FA4">
        <w:rPr>
          <w:rFonts w:ascii="Times New Roman" w:hAnsi="Times New Roman" w:cs="Times New Roman"/>
          <w:noProof/>
          <w:color w:val="000000" w:themeColor="text1"/>
          <w:sz w:val="24"/>
          <w:szCs w:val="24"/>
          <w:lang w:eastAsia="en-GB"/>
        </w:rPr>
        <w:t xml:space="preserve">  Hence awareness raising, not least by legislation, is necessary.</w:t>
      </w:r>
      <w:r>
        <w:rPr>
          <w:rFonts w:ascii="Times New Roman" w:hAnsi="Times New Roman" w:cs="Times New Roman"/>
          <w:noProof/>
          <w:color w:val="000000" w:themeColor="text1"/>
          <w:sz w:val="24"/>
          <w:szCs w:val="24"/>
          <w:lang w:eastAsia="en-GB"/>
        </w:rPr>
        <w:t xml:space="preserve">  </w:t>
      </w:r>
    </w:p>
    <w:p w14:paraId="5458131B" w14:textId="77777777" w:rsidR="000701EF" w:rsidRDefault="000701EF"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p>
    <w:p w14:paraId="51E1CAC6" w14:textId="343096AC" w:rsidR="000701EF" w:rsidRDefault="000701EF" w:rsidP="00331C6C">
      <w:pPr>
        <w:pStyle w:val="CommentText"/>
        <w:spacing w:line="480" w:lineRule="auto"/>
        <w:jc w:val="both"/>
        <w:rPr>
          <w:rFonts w:ascii="Times New Roman" w:eastAsia="Times New Roman" w:hAnsi="Times New Roman" w:cs="Times New Roman"/>
          <w:color w:val="000000" w:themeColor="text1"/>
          <w:sz w:val="24"/>
          <w:szCs w:val="24"/>
          <w:lang w:eastAsia="en-GB"/>
        </w:rPr>
      </w:pPr>
      <w:r w:rsidRPr="003F41C5">
        <w:rPr>
          <w:rFonts w:ascii="Times New Roman" w:hAnsi="Times New Roman" w:cs="Times New Roman"/>
          <w:color w:val="000000" w:themeColor="text1"/>
          <w:sz w:val="24"/>
          <w:szCs w:val="24"/>
        </w:rPr>
        <w:t>Historically and/or culturally, offences involving female victims have not been identified as demonstrating hostility or motivated by hostility, based upon gender.</w:t>
      </w:r>
      <w:r w:rsidRPr="00804E2A">
        <w:rPr>
          <w:rFonts w:ascii="Times New Roman" w:hAnsi="Times New Roman" w:cs="Times New Roman"/>
          <w:color w:val="000000" w:themeColor="text1"/>
          <w:sz w:val="24"/>
          <w:szCs w:val="24"/>
        </w:rPr>
        <w:t xml:space="preserve">  </w:t>
      </w:r>
      <w:r w:rsidRPr="00804E2A">
        <w:rPr>
          <w:rFonts w:ascii="Times New Roman" w:eastAsia="Times New Roman" w:hAnsi="Times New Roman" w:cs="Times New Roman"/>
          <w:color w:val="000000" w:themeColor="text1"/>
          <w:sz w:val="24"/>
          <w:szCs w:val="24"/>
          <w:lang w:eastAsia="en-GB"/>
        </w:rPr>
        <w:t xml:space="preserve">Indeed, religious and legal traditions often justify and legalise the right of men to control and chastise their intimate partner.  </w:t>
      </w:r>
      <w:r w:rsidR="003F2047">
        <w:rPr>
          <w:rFonts w:ascii="Times New Roman" w:eastAsia="Times New Roman" w:hAnsi="Times New Roman" w:cs="Times New Roman"/>
          <w:color w:val="000000" w:themeColor="text1"/>
          <w:sz w:val="24"/>
          <w:szCs w:val="24"/>
          <w:lang w:eastAsia="en-GB"/>
        </w:rPr>
        <w:t>M</w:t>
      </w:r>
      <w:r w:rsidRPr="00804E2A">
        <w:rPr>
          <w:rFonts w:ascii="Times New Roman" w:eastAsia="Times New Roman" w:hAnsi="Times New Roman" w:cs="Times New Roman"/>
          <w:color w:val="000000" w:themeColor="text1"/>
          <w:sz w:val="24"/>
          <w:szCs w:val="24"/>
          <w:lang w:eastAsia="en-GB"/>
        </w:rPr>
        <w:t>en’s violence against women (domestic, sexual, and in public) is still reinforced in many contexts and media representations, despite significant social and legal changes.</w:t>
      </w:r>
    </w:p>
    <w:p w14:paraId="5E2CF135" w14:textId="77777777" w:rsidR="003F2047" w:rsidRDefault="003F2047" w:rsidP="003F2047">
      <w:pPr>
        <w:spacing w:after="0" w:line="480" w:lineRule="auto"/>
        <w:jc w:val="both"/>
        <w:rPr>
          <w:rFonts w:ascii="Times New Roman" w:hAnsi="Times New Roman" w:cs="Times New Roman"/>
          <w:noProof/>
          <w:color w:val="000000" w:themeColor="text1"/>
          <w:sz w:val="24"/>
          <w:szCs w:val="24"/>
          <w:lang w:eastAsia="en-GB"/>
        </w:rPr>
      </w:pPr>
    </w:p>
    <w:p w14:paraId="7D2E71F1" w14:textId="312E150A" w:rsidR="003F2047" w:rsidRDefault="003F2047" w:rsidP="003F2047">
      <w:pPr>
        <w:spacing w:after="0" w:line="480" w:lineRule="auto"/>
        <w:jc w:val="both"/>
        <w:rPr>
          <w:rFonts w:ascii="Times New Roman" w:hAnsi="Times New Roman" w:cs="Times New Roman"/>
          <w:noProof/>
          <w:color w:val="000000" w:themeColor="text1"/>
          <w:sz w:val="24"/>
          <w:szCs w:val="24"/>
          <w:lang w:eastAsia="en-GB"/>
        </w:rPr>
      </w:pPr>
      <w:r>
        <w:rPr>
          <w:rFonts w:ascii="Times New Roman" w:hAnsi="Times New Roman" w:cs="Times New Roman"/>
          <w:noProof/>
          <w:color w:val="000000" w:themeColor="text1"/>
          <w:sz w:val="24"/>
          <w:szCs w:val="24"/>
          <w:lang w:eastAsia="en-GB"/>
        </w:rPr>
        <w:t>Other a</w:t>
      </w:r>
      <w:r w:rsidRPr="00804E2A">
        <w:rPr>
          <w:rFonts w:ascii="Times New Roman" w:hAnsi="Times New Roman" w:cs="Times New Roman"/>
          <w:noProof/>
          <w:color w:val="000000" w:themeColor="text1"/>
          <w:sz w:val="24"/>
          <w:szCs w:val="24"/>
          <w:lang w:eastAsia="en-GB"/>
        </w:rPr>
        <w:t xml:space="preserve">cademics have considered </w:t>
      </w:r>
      <w:r>
        <w:rPr>
          <w:rFonts w:ascii="Times New Roman" w:hAnsi="Times New Roman" w:cs="Times New Roman"/>
          <w:noProof/>
          <w:color w:val="000000" w:themeColor="text1"/>
          <w:sz w:val="24"/>
          <w:szCs w:val="24"/>
          <w:lang w:eastAsia="en-GB"/>
        </w:rPr>
        <w:t xml:space="preserve">gender bias and awareness of this. </w:t>
      </w:r>
      <w:r w:rsidRPr="00804E2A">
        <w:rPr>
          <w:rFonts w:ascii="Times New Roman" w:hAnsi="Times New Roman" w:cs="Times New Roman"/>
          <w:noProof/>
          <w:color w:val="000000" w:themeColor="text1"/>
          <w:sz w:val="24"/>
          <w:szCs w:val="24"/>
          <w:lang w:eastAsia="en-GB"/>
        </w:rPr>
        <w:t xml:space="preserve">Reiser, for example, considers the socio-cultural norms, socialization, class and age differences as factors that may </w:t>
      </w:r>
      <w:r w:rsidRPr="00804E2A">
        <w:rPr>
          <w:rFonts w:ascii="Times New Roman" w:hAnsi="Times New Roman" w:cs="Times New Roman"/>
          <w:noProof/>
          <w:color w:val="000000" w:themeColor="text1"/>
          <w:sz w:val="24"/>
          <w:szCs w:val="24"/>
          <w:lang w:eastAsia="en-GB"/>
        </w:rPr>
        <w:lastRenderedPageBreak/>
        <w:t xml:space="preserve">help to explain why both men and women may fail to acknowledge the potential of bias within the act committed. (Reiser 2001: Dunbar 2006)  Recent research by Promundo found ‘…that young men who sexually harass come from all income levels, all educational backgrounds and all ages, but that the strongest factor in the perpetration of sexual harassment was attitudes about what it means to be a man.’ </w:t>
      </w:r>
      <w:r w:rsidRPr="00804E2A">
        <w:rPr>
          <w:rStyle w:val="EndnoteReference"/>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(Promundo 2018). </w:t>
      </w:r>
      <w:r w:rsidR="006945CA">
        <w:rPr>
          <w:rFonts w:ascii="Times New Roman" w:hAnsi="Times New Roman" w:cs="Times New Roman"/>
          <w:noProof/>
          <w:color w:val="000000" w:themeColor="text1"/>
          <w:sz w:val="24"/>
          <w:szCs w:val="24"/>
          <w:lang w:eastAsia="en-GB"/>
        </w:rPr>
        <w:t xml:space="preserve">Hegemonic masculinity may be a useful concept here,  </w:t>
      </w:r>
      <w:r w:rsidR="006945CA" w:rsidRPr="006945CA">
        <w:rPr>
          <w:rFonts w:ascii="Times New Roman" w:hAnsi="Times New Roman" w:cs="Times New Roman"/>
          <w:noProof/>
          <w:color w:val="000000" w:themeColor="text1"/>
          <w:sz w:val="24"/>
          <w:szCs w:val="24"/>
          <w:lang w:eastAsia="en-GB"/>
        </w:rPr>
        <w:t xml:space="preserve">premised </w:t>
      </w:r>
      <w:r w:rsidR="006945CA">
        <w:rPr>
          <w:rFonts w:ascii="Times New Roman" w:hAnsi="Times New Roman" w:cs="Times New Roman"/>
          <w:noProof/>
          <w:color w:val="000000" w:themeColor="text1"/>
          <w:sz w:val="24"/>
          <w:szCs w:val="24"/>
          <w:lang w:eastAsia="en-GB"/>
        </w:rPr>
        <w:t>up</w:t>
      </w:r>
      <w:r w:rsidR="006945CA" w:rsidRPr="006945CA">
        <w:rPr>
          <w:rFonts w:ascii="Times New Roman" w:hAnsi="Times New Roman" w:cs="Times New Roman"/>
          <w:noProof/>
          <w:color w:val="000000" w:themeColor="text1"/>
          <w:sz w:val="24"/>
          <w:szCs w:val="24"/>
          <w:lang w:eastAsia="en-GB"/>
        </w:rPr>
        <w:t>on the existence of a dominant form of masculinity</w:t>
      </w:r>
      <w:r w:rsidR="00015CBD">
        <w:rPr>
          <w:rFonts w:ascii="Times New Roman" w:hAnsi="Times New Roman" w:cs="Times New Roman"/>
          <w:noProof/>
          <w:color w:val="000000" w:themeColor="text1"/>
          <w:sz w:val="24"/>
          <w:szCs w:val="24"/>
          <w:lang w:eastAsia="en-GB"/>
        </w:rPr>
        <w:t>, and one that emphasises strength, toughmess, hereosexuality</w:t>
      </w:r>
      <w:r w:rsidR="006945CA" w:rsidRPr="006945CA">
        <w:rPr>
          <w:rFonts w:ascii="Times New Roman" w:hAnsi="Times New Roman" w:cs="Times New Roman"/>
          <w:noProof/>
          <w:color w:val="000000" w:themeColor="text1"/>
          <w:sz w:val="24"/>
          <w:szCs w:val="24"/>
          <w:lang w:eastAsia="en-GB"/>
        </w:rPr>
        <w:t>.</w:t>
      </w:r>
      <w:r w:rsidR="00015CBD">
        <w:rPr>
          <w:rFonts w:ascii="Times New Roman" w:hAnsi="Times New Roman" w:cs="Times New Roman"/>
          <w:noProof/>
          <w:color w:val="000000" w:themeColor="text1"/>
          <w:sz w:val="24"/>
          <w:szCs w:val="24"/>
          <w:lang w:eastAsia="en-GB"/>
        </w:rPr>
        <w:t xml:space="preserve"> E</w:t>
      </w:r>
      <w:r>
        <w:rPr>
          <w:rFonts w:ascii="Times New Roman" w:hAnsi="Times New Roman" w:cs="Times New Roman"/>
          <w:noProof/>
          <w:color w:val="000000" w:themeColor="text1"/>
          <w:sz w:val="24"/>
          <w:szCs w:val="24"/>
          <w:lang w:eastAsia="en-GB"/>
        </w:rPr>
        <w:t xml:space="preserve">arly criticism of the concept came from the gay liberation movement, who emphasised the oppression of men, as well as by men, linked to </w:t>
      </w:r>
      <w:r w:rsidR="00015CBD">
        <w:rPr>
          <w:rFonts w:ascii="Times New Roman" w:hAnsi="Times New Roman" w:cs="Times New Roman"/>
          <w:noProof/>
          <w:color w:val="000000" w:themeColor="text1"/>
          <w:sz w:val="24"/>
          <w:szCs w:val="24"/>
          <w:lang w:eastAsia="en-GB"/>
        </w:rPr>
        <w:t xml:space="preserve">such </w:t>
      </w:r>
      <w:r>
        <w:rPr>
          <w:rFonts w:ascii="Times New Roman" w:hAnsi="Times New Roman" w:cs="Times New Roman"/>
          <w:noProof/>
          <w:color w:val="000000" w:themeColor="text1"/>
          <w:sz w:val="24"/>
          <w:szCs w:val="24"/>
          <w:lang w:eastAsia="en-GB"/>
        </w:rPr>
        <w:t>gender stereotypes. (Connell et al 2005:831).</w:t>
      </w:r>
    </w:p>
    <w:p w14:paraId="79D615C5" w14:textId="77777777" w:rsidR="003F2047" w:rsidRDefault="003F2047"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p>
    <w:p w14:paraId="250E2413" w14:textId="77777777" w:rsidR="003F2047" w:rsidRDefault="003F2047" w:rsidP="000701EF">
      <w:pPr>
        <w:tabs>
          <w:tab w:val="left" w:pos="5250"/>
        </w:tabs>
        <w:spacing w:after="0" w:line="480" w:lineRule="auto"/>
        <w:jc w:val="both"/>
        <w:rPr>
          <w:rFonts w:ascii="Times New Roman" w:hAnsi="Times New Roman" w:cs="Times New Roman"/>
          <w:noProof/>
          <w:color w:val="000000" w:themeColor="text1"/>
          <w:sz w:val="24"/>
          <w:szCs w:val="24"/>
          <w:lang w:eastAsia="en-GB"/>
        </w:rPr>
      </w:pPr>
    </w:p>
    <w:p w14:paraId="2A8AA9F8" w14:textId="6FDFA2A5" w:rsidR="000701EF" w:rsidRPr="00804E2A" w:rsidRDefault="000701EF" w:rsidP="000701EF">
      <w:pPr>
        <w:tabs>
          <w:tab w:val="left" w:pos="5250"/>
        </w:tabs>
        <w:spacing w:after="0" w:line="480" w:lineRule="auto"/>
        <w:jc w:val="both"/>
        <w:rPr>
          <w:rFonts w:ascii="Times New Roman" w:hAnsi="Times New Roman" w:cs="Times New Roman"/>
          <w:color w:val="000000" w:themeColor="text1"/>
          <w:sz w:val="24"/>
          <w:szCs w:val="24"/>
          <w:shd w:val="clear" w:color="auto" w:fill="FFFFFF"/>
        </w:rPr>
      </w:pPr>
      <w:r w:rsidRPr="00804E2A">
        <w:rPr>
          <w:rFonts w:ascii="Times New Roman" w:hAnsi="Times New Roman" w:cs="Times New Roman"/>
          <w:noProof/>
          <w:color w:val="000000" w:themeColor="text1"/>
          <w:sz w:val="24"/>
          <w:szCs w:val="24"/>
          <w:lang w:eastAsia="en-GB"/>
        </w:rPr>
        <w:t xml:space="preserve">McCollum, focusing upon </w:t>
      </w:r>
      <w:r w:rsidR="001406DF">
        <w:rPr>
          <w:rFonts w:ascii="Times New Roman" w:hAnsi="Times New Roman" w:cs="Times New Roman"/>
          <w:noProof/>
          <w:color w:val="000000" w:themeColor="text1"/>
          <w:sz w:val="24"/>
          <w:szCs w:val="24"/>
          <w:lang w:eastAsia="en-GB"/>
        </w:rPr>
        <w:t>women</w:t>
      </w:r>
      <w:r w:rsidRPr="00804E2A">
        <w:rPr>
          <w:rFonts w:ascii="Times New Roman" w:hAnsi="Times New Roman" w:cs="Times New Roman"/>
          <w:noProof/>
          <w:color w:val="000000" w:themeColor="text1"/>
          <w:sz w:val="24"/>
          <w:szCs w:val="24"/>
          <w:lang w:eastAsia="en-GB"/>
        </w:rPr>
        <w:t>, doubts that defining violence against women and girls as hate crime would help its victims access services and redress. Partly this is due to the difficulty of the term ‘hate’. (McCollum 2010)  I argue that ut</w:t>
      </w:r>
      <w:r w:rsidR="00EE0D9C">
        <w:rPr>
          <w:rFonts w:ascii="Times New Roman" w:hAnsi="Times New Roman" w:cs="Times New Roman"/>
          <w:noProof/>
          <w:color w:val="000000" w:themeColor="text1"/>
          <w:sz w:val="24"/>
          <w:szCs w:val="24"/>
          <w:lang w:eastAsia="en-GB"/>
        </w:rPr>
        <w:t>i</w:t>
      </w:r>
      <w:r w:rsidRPr="00804E2A">
        <w:rPr>
          <w:rFonts w:ascii="Times New Roman" w:hAnsi="Times New Roman" w:cs="Times New Roman"/>
          <w:noProof/>
          <w:color w:val="000000" w:themeColor="text1"/>
          <w:sz w:val="24"/>
          <w:szCs w:val="24"/>
          <w:lang w:eastAsia="en-GB"/>
        </w:rPr>
        <w:t xml:space="preserve">lising ‘misogyny’ would further exacerbate any self recognition as a victim, because it is associated with ‘hatred of women’ in the eyes of many. There is </w:t>
      </w:r>
      <w:r w:rsidR="003F2047">
        <w:rPr>
          <w:rFonts w:ascii="Times New Roman" w:hAnsi="Times New Roman" w:cs="Times New Roman"/>
          <w:noProof/>
          <w:color w:val="000000" w:themeColor="text1"/>
          <w:sz w:val="24"/>
          <w:szCs w:val="24"/>
          <w:lang w:eastAsia="en-GB"/>
        </w:rPr>
        <w:t xml:space="preserve">no doubt that there is </w:t>
      </w:r>
      <w:r w:rsidRPr="00804E2A">
        <w:rPr>
          <w:rFonts w:ascii="Times New Roman" w:hAnsi="Times New Roman" w:cs="Times New Roman"/>
          <w:noProof/>
          <w:color w:val="000000" w:themeColor="text1"/>
          <w:sz w:val="24"/>
          <w:szCs w:val="24"/>
          <w:lang w:eastAsia="en-GB"/>
        </w:rPr>
        <w:t>a need to raise awareness if gender is included as a potential bias characteristic</w:t>
      </w:r>
      <w:r w:rsidR="003F2047">
        <w:rPr>
          <w:rFonts w:ascii="Times New Roman" w:hAnsi="Times New Roman" w:cs="Times New Roman"/>
          <w:noProof/>
          <w:color w:val="000000" w:themeColor="text1"/>
          <w:sz w:val="24"/>
          <w:szCs w:val="24"/>
          <w:lang w:eastAsia="en-GB"/>
        </w:rPr>
        <w:t xml:space="preserve">, not least </w:t>
      </w:r>
      <w:r>
        <w:rPr>
          <w:rFonts w:ascii="Times New Roman" w:hAnsi="Times New Roman" w:cs="Times New Roman"/>
          <w:noProof/>
          <w:color w:val="000000" w:themeColor="text1"/>
          <w:sz w:val="24"/>
          <w:szCs w:val="24"/>
          <w:lang w:eastAsia="en-GB"/>
        </w:rPr>
        <w:t>because i</w:t>
      </w:r>
      <w:r w:rsidRPr="00804E2A">
        <w:rPr>
          <w:rFonts w:ascii="Times New Roman" w:hAnsi="Times New Roman" w:cs="Times New Roman"/>
          <w:noProof/>
          <w:color w:val="000000" w:themeColor="text1"/>
          <w:sz w:val="24"/>
          <w:szCs w:val="24"/>
          <w:lang w:eastAsia="en-GB"/>
        </w:rPr>
        <w:t xml:space="preserve">nformation widely disseminated to the public often includes ‘gender’ as </w:t>
      </w:r>
      <w:r>
        <w:rPr>
          <w:rFonts w:ascii="Times New Roman" w:hAnsi="Times New Roman" w:cs="Times New Roman"/>
          <w:noProof/>
          <w:color w:val="000000" w:themeColor="text1"/>
          <w:sz w:val="24"/>
          <w:szCs w:val="24"/>
          <w:lang w:eastAsia="en-GB"/>
        </w:rPr>
        <w:t xml:space="preserve">though it were already </w:t>
      </w:r>
      <w:r w:rsidRPr="00804E2A">
        <w:rPr>
          <w:rFonts w:ascii="Times New Roman" w:hAnsi="Times New Roman" w:cs="Times New Roman"/>
          <w:noProof/>
          <w:color w:val="000000" w:themeColor="text1"/>
          <w:sz w:val="24"/>
          <w:szCs w:val="24"/>
          <w:lang w:eastAsia="en-GB"/>
        </w:rPr>
        <w:t xml:space="preserve">a protected characteristic, drawing upon </w:t>
      </w:r>
      <w:r w:rsidR="001406DF">
        <w:rPr>
          <w:rFonts w:ascii="Times New Roman" w:hAnsi="Times New Roman" w:cs="Times New Roman"/>
          <w:noProof/>
          <w:color w:val="000000" w:themeColor="text1"/>
          <w:sz w:val="24"/>
          <w:szCs w:val="24"/>
          <w:lang w:eastAsia="en-GB"/>
        </w:rPr>
        <w:t>e</w:t>
      </w:r>
      <w:r w:rsidRPr="00804E2A">
        <w:rPr>
          <w:rFonts w:ascii="Times New Roman" w:hAnsi="Times New Roman" w:cs="Times New Roman"/>
          <w:noProof/>
          <w:color w:val="000000" w:themeColor="text1"/>
          <w:sz w:val="24"/>
          <w:szCs w:val="24"/>
          <w:lang w:eastAsia="en-GB"/>
        </w:rPr>
        <w:t>quality legislation.</w:t>
      </w:r>
    </w:p>
    <w:p w14:paraId="24A76A5C" w14:textId="77777777" w:rsidR="000701EF" w:rsidRDefault="000701EF" w:rsidP="000701EF">
      <w:pPr>
        <w:spacing w:after="0" w:line="480" w:lineRule="auto"/>
        <w:jc w:val="both"/>
        <w:rPr>
          <w:rFonts w:ascii="Times New Roman" w:hAnsi="Times New Roman" w:cs="Times New Roman"/>
          <w:noProof/>
          <w:color w:val="000000" w:themeColor="text1"/>
          <w:sz w:val="24"/>
          <w:szCs w:val="24"/>
          <w:lang w:eastAsia="en-GB"/>
        </w:rPr>
      </w:pPr>
    </w:p>
    <w:p w14:paraId="45A8080A" w14:textId="77777777" w:rsidR="00F30B79" w:rsidRDefault="00F30B79" w:rsidP="000701EF">
      <w:pPr>
        <w:spacing w:after="0" w:line="480" w:lineRule="auto"/>
        <w:jc w:val="both"/>
        <w:rPr>
          <w:rFonts w:ascii="Times New Roman" w:hAnsi="Times New Roman" w:cs="Times New Roman"/>
          <w:b/>
          <w:noProof/>
          <w:color w:val="000000" w:themeColor="text1"/>
          <w:sz w:val="24"/>
          <w:szCs w:val="24"/>
          <w:lang w:eastAsia="en-GB"/>
        </w:rPr>
      </w:pPr>
    </w:p>
    <w:p w14:paraId="5A493F73" w14:textId="77777777" w:rsidR="00F30B79" w:rsidRDefault="00F30B79" w:rsidP="000701EF">
      <w:pPr>
        <w:spacing w:after="0" w:line="480" w:lineRule="auto"/>
        <w:jc w:val="both"/>
        <w:rPr>
          <w:rFonts w:ascii="Times New Roman" w:hAnsi="Times New Roman" w:cs="Times New Roman"/>
          <w:b/>
          <w:noProof/>
          <w:color w:val="000000" w:themeColor="text1"/>
          <w:sz w:val="24"/>
          <w:szCs w:val="24"/>
          <w:lang w:eastAsia="en-GB"/>
        </w:rPr>
      </w:pPr>
    </w:p>
    <w:p w14:paraId="4713F41F" w14:textId="2BEFF1DD" w:rsidR="000701EF" w:rsidRPr="00804E2A" w:rsidRDefault="000701EF" w:rsidP="000701EF">
      <w:pPr>
        <w:spacing w:after="0" w:line="480" w:lineRule="auto"/>
        <w:jc w:val="both"/>
        <w:rPr>
          <w:rFonts w:ascii="Times New Roman" w:hAnsi="Times New Roman" w:cs="Times New Roman"/>
          <w:b/>
          <w:noProof/>
          <w:color w:val="000000" w:themeColor="text1"/>
          <w:sz w:val="24"/>
          <w:szCs w:val="24"/>
          <w:lang w:eastAsia="en-GB"/>
        </w:rPr>
      </w:pPr>
      <w:r w:rsidRPr="00804E2A">
        <w:rPr>
          <w:rFonts w:ascii="Times New Roman" w:hAnsi="Times New Roman" w:cs="Times New Roman"/>
          <w:b/>
          <w:noProof/>
          <w:color w:val="000000" w:themeColor="text1"/>
          <w:sz w:val="24"/>
          <w:szCs w:val="24"/>
          <w:lang w:eastAsia="en-GB"/>
        </w:rPr>
        <w:t>Conclusion</w:t>
      </w:r>
    </w:p>
    <w:p w14:paraId="63891ED4" w14:textId="77777777" w:rsidR="000701EF" w:rsidRDefault="000701EF" w:rsidP="000701EF"/>
    <w:p w14:paraId="1E70957E" w14:textId="77777777" w:rsidR="000701EF" w:rsidRPr="00143F83" w:rsidRDefault="000701EF" w:rsidP="000701EF">
      <w:pPr>
        <w:spacing w:after="0" w:line="480" w:lineRule="auto"/>
        <w:jc w:val="both"/>
        <w:rPr>
          <w:rFonts w:ascii="Times New Roman" w:hAnsi="Times New Roman" w:cs="Times New Roman"/>
          <w:noProof/>
          <w:color w:val="000000" w:themeColor="text1"/>
          <w:sz w:val="24"/>
          <w:szCs w:val="24"/>
          <w:lang w:eastAsia="en-GB"/>
        </w:rPr>
      </w:pPr>
      <w:r w:rsidRPr="00804E2A">
        <w:rPr>
          <w:rFonts w:ascii="Times New Roman" w:hAnsi="Times New Roman" w:cs="Times New Roman"/>
          <w:noProof/>
          <w:color w:val="000000" w:themeColor="text1"/>
          <w:sz w:val="24"/>
          <w:szCs w:val="24"/>
          <w:lang w:eastAsia="en-GB"/>
        </w:rPr>
        <w:lastRenderedPageBreak/>
        <w:t xml:space="preserve">The existence of </w:t>
      </w:r>
      <w:r w:rsidR="003F2047">
        <w:rPr>
          <w:rFonts w:ascii="Times New Roman" w:hAnsi="Times New Roman" w:cs="Times New Roman"/>
          <w:noProof/>
          <w:color w:val="000000" w:themeColor="text1"/>
          <w:sz w:val="24"/>
          <w:szCs w:val="24"/>
          <w:lang w:eastAsia="en-GB"/>
        </w:rPr>
        <w:t xml:space="preserve"> protected characteristics,</w:t>
      </w:r>
      <w:r>
        <w:rPr>
          <w:rFonts w:ascii="Times New Roman" w:hAnsi="Times New Roman" w:cs="Times New Roman"/>
          <w:noProof/>
          <w:color w:val="000000" w:themeColor="text1"/>
          <w:sz w:val="24"/>
          <w:szCs w:val="24"/>
          <w:lang w:eastAsia="en-GB"/>
        </w:rPr>
        <w:t xml:space="preserve"> and the </w:t>
      </w:r>
      <w:r w:rsidR="00C25BE8">
        <w:rPr>
          <w:rFonts w:ascii="Times New Roman" w:hAnsi="Times New Roman" w:cs="Times New Roman"/>
          <w:noProof/>
          <w:color w:val="000000" w:themeColor="text1"/>
          <w:sz w:val="24"/>
          <w:szCs w:val="24"/>
          <w:lang w:eastAsia="en-GB"/>
        </w:rPr>
        <w:t xml:space="preserve">extension to include </w:t>
      </w:r>
      <w:r>
        <w:rPr>
          <w:rFonts w:ascii="Times New Roman" w:hAnsi="Times New Roman" w:cs="Times New Roman"/>
          <w:noProof/>
          <w:color w:val="000000" w:themeColor="text1"/>
          <w:sz w:val="24"/>
          <w:szCs w:val="24"/>
          <w:lang w:eastAsia="en-GB"/>
        </w:rPr>
        <w:t>gender</w:t>
      </w:r>
      <w:r w:rsidR="003F2047">
        <w:rPr>
          <w:rFonts w:ascii="Times New Roman" w:hAnsi="Times New Roman" w:cs="Times New Roman"/>
          <w:noProof/>
          <w:color w:val="000000" w:themeColor="text1"/>
          <w:sz w:val="24"/>
          <w:szCs w:val="24"/>
          <w:lang w:eastAsia="en-GB"/>
        </w:rPr>
        <w:t>,</w:t>
      </w:r>
      <w:r>
        <w:rPr>
          <w:rFonts w:ascii="Times New Roman" w:hAnsi="Times New Roman" w:cs="Times New Roman"/>
          <w:noProof/>
          <w:color w:val="000000" w:themeColor="text1"/>
          <w:sz w:val="24"/>
          <w:szCs w:val="24"/>
          <w:lang w:eastAsia="en-GB"/>
        </w:rPr>
        <w:t xml:space="preserve"> </w:t>
      </w:r>
      <w:r w:rsidRPr="00804E2A">
        <w:rPr>
          <w:rFonts w:ascii="Times New Roman" w:hAnsi="Times New Roman" w:cs="Times New Roman"/>
          <w:noProof/>
          <w:color w:val="000000" w:themeColor="text1"/>
          <w:sz w:val="24"/>
          <w:szCs w:val="24"/>
          <w:lang w:eastAsia="en-GB"/>
        </w:rPr>
        <w:t xml:space="preserve">may help to change socio-cultural norms by acknowledging the unacceptability of such bias, although </w:t>
      </w:r>
      <w:r>
        <w:rPr>
          <w:rFonts w:ascii="Times New Roman" w:hAnsi="Times New Roman" w:cs="Times New Roman"/>
          <w:noProof/>
          <w:color w:val="000000" w:themeColor="text1"/>
          <w:sz w:val="24"/>
          <w:szCs w:val="24"/>
          <w:lang w:eastAsia="en-GB"/>
        </w:rPr>
        <w:t xml:space="preserve">the work of </w:t>
      </w:r>
      <w:r w:rsidRPr="00804E2A">
        <w:rPr>
          <w:rFonts w:ascii="Times New Roman" w:hAnsi="Times New Roman" w:cs="Times New Roman"/>
          <w:noProof/>
          <w:color w:val="000000" w:themeColor="text1"/>
          <w:sz w:val="24"/>
          <w:szCs w:val="24"/>
          <w:lang w:eastAsia="en-GB"/>
        </w:rPr>
        <w:t xml:space="preserve">Conaghan </w:t>
      </w:r>
      <w:r>
        <w:rPr>
          <w:rFonts w:ascii="Times New Roman" w:hAnsi="Times New Roman" w:cs="Times New Roman"/>
          <w:noProof/>
          <w:color w:val="000000" w:themeColor="text1"/>
          <w:sz w:val="24"/>
          <w:szCs w:val="24"/>
          <w:lang w:eastAsia="en-GB"/>
        </w:rPr>
        <w:t xml:space="preserve">and McGuire </w:t>
      </w:r>
      <w:r w:rsidRPr="00804E2A">
        <w:rPr>
          <w:rFonts w:ascii="Times New Roman" w:hAnsi="Times New Roman" w:cs="Times New Roman"/>
          <w:noProof/>
          <w:color w:val="000000" w:themeColor="text1"/>
          <w:sz w:val="24"/>
          <w:szCs w:val="24"/>
          <w:lang w:eastAsia="en-GB"/>
        </w:rPr>
        <w:t>argues for the minor role of legal discourse in achieving societal change.  (Conaghan in Grabham et al 2009, 21-48</w:t>
      </w:r>
      <w:r>
        <w:rPr>
          <w:rFonts w:ascii="Times New Roman" w:hAnsi="Times New Roman" w:cs="Times New Roman"/>
          <w:noProof/>
          <w:color w:val="000000" w:themeColor="text1"/>
          <w:sz w:val="24"/>
          <w:szCs w:val="24"/>
          <w:lang w:eastAsia="en-GB"/>
        </w:rPr>
        <w:t>, McGuire 2013</w:t>
      </w:r>
      <w:r w:rsidRPr="00804E2A">
        <w:rPr>
          <w:rFonts w:ascii="Times New Roman" w:hAnsi="Times New Roman" w:cs="Times New Roman"/>
          <w:noProof/>
          <w:color w:val="000000" w:themeColor="text1"/>
          <w:sz w:val="24"/>
          <w:szCs w:val="24"/>
          <w:lang w:eastAsia="en-GB"/>
        </w:rPr>
        <w:t>).</w:t>
      </w:r>
      <w:r>
        <w:rPr>
          <w:rFonts w:ascii="Times New Roman" w:hAnsi="Times New Roman" w:cs="Times New Roman"/>
          <w:noProof/>
          <w:color w:val="000000" w:themeColor="text1"/>
          <w:sz w:val="24"/>
          <w:szCs w:val="24"/>
          <w:lang w:eastAsia="en-GB"/>
        </w:rPr>
        <w:t xml:space="preserve"> Hence I would also argue for </w:t>
      </w:r>
      <w:r w:rsidRPr="00804E2A">
        <w:rPr>
          <w:rFonts w:ascii="Times New Roman" w:hAnsi="Times New Roman" w:cs="Times New Roman"/>
          <w:noProof/>
          <w:color w:val="000000" w:themeColor="text1"/>
          <w:sz w:val="24"/>
          <w:szCs w:val="24"/>
          <w:lang w:eastAsia="en-GB"/>
        </w:rPr>
        <w:t xml:space="preserve">wider publicity and greater education on these issues, </w:t>
      </w:r>
      <w:r>
        <w:rPr>
          <w:rFonts w:ascii="Times New Roman" w:hAnsi="Times New Roman" w:cs="Times New Roman"/>
          <w:noProof/>
          <w:color w:val="000000" w:themeColor="text1"/>
          <w:sz w:val="24"/>
          <w:szCs w:val="24"/>
          <w:lang w:eastAsia="en-GB"/>
        </w:rPr>
        <w:t xml:space="preserve">although beyond the remit of this chapter to discuss. </w:t>
      </w:r>
    </w:p>
    <w:p w14:paraId="6023BA85" w14:textId="77777777" w:rsidR="000701EF" w:rsidRPr="00804E2A" w:rsidRDefault="000701EF" w:rsidP="000701EF">
      <w:pPr>
        <w:spacing w:after="0" w:line="480" w:lineRule="auto"/>
        <w:jc w:val="both"/>
        <w:rPr>
          <w:rFonts w:ascii="Times New Roman" w:hAnsi="Times New Roman" w:cs="Times New Roman"/>
          <w:b/>
          <w:noProof/>
          <w:color w:val="000000" w:themeColor="text1"/>
          <w:sz w:val="24"/>
          <w:szCs w:val="24"/>
          <w:lang w:eastAsia="en-GB"/>
        </w:rPr>
      </w:pPr>
    </w:p>
    <w:p w14:paraId="55B75F8D" w14:textId="77777777" w:rsidR="000701EF" w:rsidRPr="00804E2A" w:rsidRDefault="000701EF" w:rsidP="000701EF">
      <w:pPr>
        <w:spacing w:line="480" w:lineRule="auto"/>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As </w:t>
      </w:r>
      <w:r w:rsidR="00AF309C">
        <w:rPr>
          <w:rFonts w:ascii="Times New Roman" w:hAnsi="Times New Roman" w:cs="Times New Roman"/>
          <w:color w:val="000000" w:themeColor="text1"/>
          <w:sz w:val="24"/>
          <w:szCs w:val="24"/>
        </w:rPr>
        <w:t>a representative of the criminal justice service stated:</w:t>
      </w:r>
    </w:p>
    <w:p w14:paraId="76D978E3" w14:textId="77777777" w:rsidR="000701EF" w:rsidRPr="00804E2A" w:rsidRDefault="000701EF" w:rsidP="000701EF">
      <w:pPr>
        <w:spacing w:line="240" w:lineRule="auto"/>
        <w:ind w:left="720"/>
        <w:jc w:val="both"/>
        <w:rPr>
          <w:rFonts w:ascii="Times New Roman" w:hAnsi="Times New Roman" w:cs="Times New Roman"/>
          <w:color w:val="000000" w:themeColor="text1"/>
          <w:sz w:val="24"/>
          <w:szCs w:val="24"/>
        </w:rPr>
      </w:pPr>
      <w:r w:rsidRPr="00804E2A">
        <w:rPr>
          <w:rFonts w:ascii="Times New Roman" w:hAnsi="Times New Roman" w:cs="Times New Roman"/>
          <w:color w:val="000000" w:themeColor="text1"/>
          <w:sz w:val="24"/>
          <w:szCs w:val="24"/>
        </w:rPr>
        <w:t xml:space="preserve">‘... building a case based on evidence of hostility is not just about semantics. Parliament did not pass this law </w:t>
      </w:r>
      <w:r w:rsidR="00AF309C">
        <w:rPr>
          <w:rFonts w:ascii="Times New Roman" w:hAnsi="Times New Roman" w:cs="Times New Roman"/>
          <w:color w:val="000000" w:themeColor="text1"/>
          <w:sz w:val="24"/>
          <w:szCs w:val="24"/>
        </w:rPr>
        <w:t xml:space="preserve">(Criminal Justice Act 2003) </w:t>
      </w:r>
      <w:r w:rsidRPr="00804E2A">
        <w:rPr>
          <w:rFonts w:ascii="Times New Roman" w:hAnsi="Times New Roman" w:cs="Times New Roman"/>
          <w:color w:val="000000" w:themeColor="text1"/>
          <w:sz w:val="24"/>
          <w:szCs w:val="24"/>
        </w:rPr>
        <w:t xml:space="preserve">in some misguided bout of political correctness. ...The way that we prosecute sends a message. The messages we send have real consequences. The wrong message damages the confidence of ... people.  The wrong approach also undermines that fundamental principle of equality before the law that all prosecutors should be spending their working lives trying to uphold.’  </w:t>
      </w:r>
      <w:r w:rsidR="00454541">
        <w:rPr>
          <w:rFonts w:ascii="Times New Roman" w:hAnsi="Times New Roman" w:cs="Times New Roman"/>
          <w:color w:val="000000" w:themeColor="text1"/>
          <w:sz w:val="24"/>
          <w:szCs w:val="24"/>
        </w:rPr>
        <w:t>(</w:t>
      </w:r>
      <w:r w:rsidR="00AF309C">
        <w:rPr>
          <w:rFonts w:ascii="Times New Roman" w:hAnsi="Times New Roman" w:cs="Times New Roman"/>
          <w:color w:val="000000" w:themeColor="text1"/>
          <w:sz w:val="24"/>
          <w:szCs w:val="24"/>
        </w:rPr>
        <w:t xml:space="preserve">Respondent </w:t>
      </w:r>
      <w:r w:rsidR="00392E1A">
        <w:rPr>
          <w:rFonts w:ascii="Times New Roman" w:hAnsi="Times New Roman" w:cs="Times New Roman"/>
          <w:color w:val="000000" w:themeColor="text1"/>
          <w:sz w:val="24"/>
          <w:szCs w:val="24"/>
        </w:rPr>
        <w:t>in</w:t>
      </w:r>
      <w:r w:rsidR="00AF309C">
        <w:rPr>
          <w:rFonts w:ascii="Times New Roman" w:hAnsi="Times New Roman" w:cs="Times New Roman"/>
          <w:color w:val="000000" w:themeColor="text1"/>
          <w:sz w:val="24"/>
          <w:szCs w:val="24"/>
        </w:rPr>
        <w:t xml:space="preserve"> McGuire 2013)</w:t>
      </w:r>
    </w:p>
    <w:p w14:paraId="0FFFA669" w14:textId="77777777" w:rsidR="000701EF" w:rsidRPr="00804E2A" w:rsidRDefault="000701EF" w:rsidP="000701EF">
      <w:pPr>
        <w:spacing w:line="480" w:lineRule="auto"/>
        <w:ind w:left="720"/>
        <w:jc w:val="both"/>
        <w:rPr>
          <w:rStyle w:val="Emphasis"/>
          <w:rFonts w:ascii="Times New Roman" w:hAnsi="Times New Roman" w:cs="Times New Roman"/>
          <w:i w:val="0"/>
          <w:iCs/>
          <w:color w:val="000000" w:themeColor="text1"/>
          <w:sz w:val="24"/>
          <w:szCs w:val="24"/>
          <w:u w:val="single"/>
        </w:rPr>
      </w:pPr>
    </w:p>
    <w:p w14:paraId="5D9FCD0E" w14:textId="3BE9A7B8" w:rsidR="000701EF" w:rsidRPr="00804E2A" w:rsidRDefault="000701EF" w:rsidP="000701EF">
      <w:pPr>
        <w:pStyle w:val="NormalWebCharChar"/>
        <w:shd w:val="clear" w:color="auto" w:fill="FFFFFF"/>
        <w:spacing w:before="0" w:beforeAutospacing="0" w:after="0" w:afterAutospacing="0" w:line="480" w:lineRule="auto"/>
        <w:jc w:val="both"/>
        <w:textAlignment w:val="baseline"/>
        <w:rPr>
          <w:color w:val="000000" w:themeColor="text1"/>
        </w:rPr>
      </w:pPr>
      <w:r w:rsidRPr="00E803A3">
        <w:rPr>
          <w:rStyle w:val="Emphasis"/>
          <w:i w:val="0"/>
          <w:color w:val="000000" w:themeColor="text1"/>
        </w:rPr>
        <w:t xml:space="preserve">     The ‘hate crime’ legislation is argued</w:t>
      </w:r>
      <w:r w:rsidRPr="00804E2A">
        <w:rPr>
          <w:rStyle w:val="apple-converted-space"/>
          <w:i/>
          <w:color w:val="000000" w:themeColor="text1"/>
        </w:rPr>
        <w:t xml:space="preserve"> </w:t>
      </w:r>
      <w:r w:rsidRPr="00804E2A">
        <w:rPr>
          <w:rStyle w:val="apple-converted-space"/>
          <w:color w:val="000000" w:themeColor="text1"/>
        </w:rPr>
        <w:t xml:space="preserve">by academics and legislators to </w:t>
      </w:r>
      <w:r w:rsidRPr="00804E2A">
        <w:rPr>
          <w:color w:val="000000" w:themeColor="text1"/>
        </w:rPr>
        <w:t>contain a critical ‘symbolic’ message, saying that ‘... this behaviour is deeply criminal and has to be punished severely’ (</w:t>
      </w:r>
      <w:r w:rsidR="00AF309C">
        <w:rPr>
          <w:color w:val="000000" w:themeColor="text1"/>
        </w:rPr>
        <w:t xml:space="preserve">Respondent </w:t>
      </w:r>
      <w:r w:rsidR="00392E1A">
        <w:rPr>
          <w:color w:val="000000" w:themeColor="text1"/>
        </w:rPr>
        <w:t>in</w:t>
      </w:r>
      <w:r w:rsidR="00AF309C">
        <w:rPr>
          <w:color w:val="000000" w:themeColor="text1"/>
        </w:rPr>
        <w:t xml:space="preserve"> McGuire 2013)</w:t>
      </w:r>
      <w:r w:rsidR="00454541">
        <w:rPr>
          <w:color w:val="000000" w:themeColor="text1"/>
        </w:rPr>
        <w:t xml:space="preserve"> </w:t>
      </w:r>
      <w:r w:rsidRPr="00804E2A">
        <w:rPr>
          <w:color w:val="000000" w:themeColor="text1"/>
        </w:rPr>
        <w:t>(s146)’... says we're going to uphold ... people's rights as free citizens in a civilised society.’ Moreover, by failing to recognise such crimes, the opportunity ‘... to condemn the prejudice and hostility of the offender is missed.’ (</w:t>
      </w:r>
      <w:r w:rsidR="00AF309C">
        <w:rPr>
          <w:color w:val="000000" w:themeColor="text1"/>
        </w:rPr>
        <w:t>McGuire 2013)</w:t>
      </w:r>
      <w:r w:rsidRPr="00804E2A">
        <w:rPr>
          <w:color w:val="000000" w:themeColor="text1"/>
        </w:rPr>
        <w:t xml:space="preserve"> </w:t>
      </w:r>
    </w:p>
    <w:p w14:paraId="568A73CB" w14:textId="77777777" w:rsidR="000701EF" w:rsidRPr="00804E2A" w:rsidRDefault="000701EF" w:rsidP="000701EF">
      <w:pPr>
        <w:pStyle w:val="NormalWebCharChar"/>
        <w:shd w:val="clear" w:color="auto" w:fill="FFFFFF"/>
        <w:spacing w:before="0" w:beforeAutospacing="0" w:after="0" w:afterAutospacing="0" w:line="480" w:lineRule="auto"/>
        <w:jc w:val="both"/>
        <w:textAlignment w:val="baseline"/>
        <w:rPr>
          <w:color w:val="000000" w:themeColor="text1"/>
        </w:rPr>
      </w:pPr>
      <w:r w:rsidRPr="00804E2A">
        <w:rPr>
          <w:color w:val="000000" w:themeColor="text1"/>
        </w:rPr>
        <w:t xml:space="preserve">     If sufficiently well promoted, legislation can send a particular message, and may encourage a change in society.  Sentence enhancement is but one issue to consider, and may not be the most effective method of dealing with all such crimes</w:t>
      </w:r>
      <w:r>
        <w:rPr>
          <w:color w:val="000000" w:themeColor="text1"/>
        </w:rPr>
        <w:t xml:space="preserve">. As noted, there </w:t>
      </w:r>
      <w:r w:rsidRPr="00804E2A">
        <w:rPr>
          <w:color w:val="000000" w:themeColor="text1"/>
        </w:rPr>
        <w:t xml:space="preserve">may be a need for specific crimes for example of ‘sexual harassment’ in public, similar to France or Portugal.   However, including gender as a protected characteristic for any crime would widen the protection and raise awareness more.  It may encourage victims to report, and perpetrators to </w:t>
      </w:r>
      <w:r w:rsidRPr="00804E2A">
        <w:rPr>
          <w:color w:val="000000" w:themeColor="text1"/>
        </w:rPr>
        <w:lastRenderedPageBreak/>
        <w:t>desist. Whilst the law does not necessarily promote a change in attitudes it would at least provide an avenue of redress. However,  if a potential bias element is under recognised, being lost in and to perception, so too will the potential to effect change.</w:t>
      </w:r>
    </w:p>
    <w:p w14:paraId="18890731" w14:textId="77777777" w:rsidR="003F2047" w:rsidRDefault="003F2047" w:rsidP="00235320">
      <w:pPr>
        <w:spacing w:line="480" w:lineRule="auto"/>
        <w:rPr>
          <w:rFonts w:ascii="Times New Roman" w:hAnsi="Times New Roman" w:cs="Times New Roman"/>
          <w:b/>
          <w:color w:val="000000" w:themeColor="text1"/>
          <w:sz w:val="24"/>
          <w:szCs w:val="24"/>
        </w:rPr>
      </w:pPr>
    </w:p>
    <w:p w14:paraId="5BE5B179" w14:textId="7DEC0E86" w:rsidR="00235320" w:rsidRPr="00804E2A" w:rsidRDefault="00331C6C" w:rsidP="00235320">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15D66486" w14:textId="77777777" w:rsidR="00235320" w:rsidRPr="008731AC" w:rsidRDefault="00880CD9"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sz w:val="24"/>
          <w:szCs w:val="24"/>
        </w:rPr>
        <w:t>Anti-Defamation League (ADL) 2004-2018 Hate crime map, https://www.adl.org/adl-hate-crime-map</w:t>
      </w:r>
    </w:p>
    <w:p w14:paraId="5CDB1BE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Altman, D. 1972. Homosexual: Oppression and liberation. Sydney, Australia: Angus and Robertson</w:t>
      </w:r>
    </w:p>
    <w:p w14:paraId="5CCB5C9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0ABF29D"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iCs/>
          <w:color w:val="000000" w:themeColor="text1"/>
          <w:sz w:val="24"/>
          <w:szCs w:val="24"/>
        </w:rPr>
      </w:pPr>
      <w:r w:rsidRPr="008731AC">
        <w:rPr>
          <w:rFonts w:ascii="Times New Roman" w:hAnsi="Times New Roman" w:cs="Times New Roman"/>
          <w:iCs/>
          <w:color w:val="000000" w:themeColor="text1"/>
          <w:sz w:val="24"/>
          <w:szCs w:val="24"/>
        </w:rPr>
        <w:t>Articles 1, 10, 21 and 47 of the Charter of Fundamental Rights of the European Union.</w:t>
      </w:r>
    </w:p>
    <w:p w14:paraId="5F8717C6" w14:textId="77777777" w:rsidR="00235320" w:rsidRPr="008731AC" w:rsidRDefault="008C67A9" w:rsidP="008731AC">
      <w:pPr>
        <w:widowControl w:val="0"/>
        <w:suppressAutoHyphens/>
        <w:kinsoku w:val="0"/>
        <w:autoSpaceDE w:val="0"/>
        <w:autoSpaceDN w:val="0"/>
        <w:spacing w:after="0" w:line="360" w:lineRule="auto"/>
        <w:rPr>
          <w:rFonts w:ascii="Times New Roman" w:hAnsi="Times New Roman" w:cs="Times New Roman"/>
          <w:sz w:val="24"/>
          <w:szCs w:val="24"/>
        </w:rPr>
      </w:pPr>
      <w:r w:rsidRPr="008731AC">
        <w:rPr>
          <w:rFonts w:ascii="Times New Roman" w:hAnsi="Times New Roman" w:cs="Times New Roman"/>
          <w:sz w:val="24"/>
          <w:szCs w:val="24"/>
        </w:rPr>
        <w:t>Article 170 of the penal code. Portugal</w:t>
      </w:r>
      <w:r w:rsidR="00576D6B" w:rsidRPr="008731AC">
        <w:rPr>
          <w:rFonts w:ascii="Times New Roman" w:hAnsi="Times New Roman" w:cs="Times New Roman"/>
          <w:sz w:val="24"/>
          <w:szCs w:val="24"/>
        </w:rPr>
        <w:t>.</w:t>
      </w:r>
    </w:p>
    <w:p w14:paraId="5CA7DD3F" w14:textId="77777777" w:rsidR="002065D8" w:rsidRPr="008731AC" w:rsidRDefault="002065D8" w:rsidP="008731AC">
      <w:pPr>
        <w:widowControl w:val="0"/>
        <w:suppressAutoHyphens/>
        <w:kinsoku w:val="0"/>
        <w:autoSpaceDE w:val="0"/>
        <w:autoSpaceDN w:val="0"/>
        <w:spacing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BBC News, 9 July 2018, Misogyny hate crime in Nottinghamshire gives 'shocking' results https://www.bbc.co.uk/news/uk-england-nottinghamshire-44740362’ </w:t>
      </w:r>
    </w:p>
    <w:p w14:paraId="2EDFA8C8" w14:textId="77777777" w:rsidR="002065D8" w:rsidRPr="008731AC" w:rsidRDefault="002065D8" w:rsidP="008731AC">
      <w:pPr>
        <w:widowControl w:val="0"/>
        <w:suppressAutoHyphens/>
        <w:kinsoku w:val="0"/>
        <w:autoSpaceDE w:val="0"/>
        <w:autoSpaceDN w:val="0"/>
        <w:spacing w:after="0" w:line="360" w:lineRule="auto"/>
        <w:rPr>
          <w:rFonts w:ascii="Times New Roman" w:hAnsi="Times New Roman" w:cs="Times New Roman"/>
          <w:iCs/>
          <w:color w:val="000000" w:themeColor="text1"/>
          <w:sz w:val="24"/>
          <w:szCs w:val="24"/>
        </w:rPr>
      </w:pPr>
    </w:p>
    <w:p w14:paraId="555AD3E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iCs/>
          <w:color w:val="000000" w:themeColor="text1"/>
          <w:sz w:val="24"/>
          <w:szCs w:val="24"/>
        </w:rPr>
      </w:pPr>
      <w:r w:rsidRPr="008731AC">
        <w:rPr>
          <w:rFonts w:ascii="Times New Roman" w:hAnsi="Times New Roman" w:cs="Times New Roman"/>
          <w:iCs/>
          <w:color w:val="000000" w:themeColor="text1"/>
          <w:sz w:val="24"/>
          <w:szCs w:val="24"/>
        </w:rPr>
        <w:t>BBC News,</w:t>
      </w:r>
      <w:r w:rsidR="002065D8" w:rsidRPr="008731AC">
        <w:rPr>
          <w:rFonts w:ascii="Times New Roman" w:hAnsi="Times New Roman" w:cs="Times New Roman"/>
          <w:iCs/>
          <w:color w:val="000000" w:themeColor="text1"/>
          <w:sz w:val="24"/>
          <w:szCs w:val="24"/>
        </w:rPr>
        <w:t xml:space="preserve"> </w:t>
      </w:r>
      <w:r w:rsidRPr="008731AC">
        <w:rPr>
          <w:rFonts w:ascii="Times New Roman" w:hAnsi="Times New Roman" w:cs="Times New Roman"/>
          <w:iCs/>
          <w:color w:val="000000" w:themeColor="text1"/>
          <w:sz w:val="24"/>
          <w:szCs w:val="24"/>
        </w:rPr>
        <w:t xml:space="preserve">16 October </w:t>
      </w:r>
      <w:proofErr w:type="gramStart"/>
      <w:r w:rsidRPr="008731AC">
        <w:rPr>
          <w:rFonts w:ascii="Times New Roman" w:hAnsi="Times New Roman" w:cs="Times New Roman"/>
          <w:iCs/>
          <w:color w:val="000000" w:themeColor="text1"/>
          <w:sz w:val="24"/>
          <w:szCs w:val="24"/>
        </w:rPr>
        <w:t>2017  ‘</w:t>
      </w:r>
      <w:proofErr w:type="gramEnd"/>
      <w:r w:rsidRPr="008731AC">
        <w:rPr>
          <w:rFonts w:ascii="Times New Roman" w:hAnsi="Times New Roman" w:cs="Times New Roman"/>
          <w:iCs/>
          <w:color w:val="000000" w:themeColor="text1"/>
          <w:sz w:val="24"/>
          <w:szCs w:val="24"/>
        </w:rPr>
        <w:t xml:space="preserve">France minister </w:t>
      </w:r>
      <w:proofErr w:type="spellStart"/>
      <w:r w:rsidRPr="008731AC">
        <w:rPr>
          <w:rFonts w:ascii="Times New Roman" w:hAnsi="Times New Roman" w:cs="Times New Roman"/>
          <w:iCs/>
          <w:color w:val="000000" w:themeColor="text1"/>
          <w:sz w:val="24"/>
          <w:szCs w:val="24"/>
        </w:rPr>
        <w:t>Schiappa</w:t>
      </w:r>
      <w:proofErr w:type="spellEnd"/>
      <w:r w:rsidRPr="008731AC">
        <w:rPr>
          <w:rFonts w:ascii="Times New Roman" w:hAnsi="Times New Roman" w:cs="Times New Roman"/>
          <w:iCs/>
          <w:color w:val="000000" w:themeColor="text1"/>
          <w:sz w:val="24"/>
          <w:szCs w:val="24"/>
        </w:rPr>
        <w:t xml:space="preserve"> plans anti-street harassment </w:t>
      </w:r>
      <w:proofErr w:type="spellStart"/>
      <w:r w:rsidRPr="008731AC">
        <w:rPr>
          <w:rFonts w:ascii="Times New Roman" w:hAnsi="Times New Roman" w:cs="Times New Roman"/>
          <w:iCs/>
          <w:color w:val="000000" w:themeColor="text1"/>
          <w:sz w:val="24"/>
          <w:szCs w:val="24"/>
        </w:rPr>
        <w:t>law’</w:t>
      </w:r>
      <w:proofErr w:type="spellEnd"/>
      <w:r w:rsidRPr="008731AC">
        <w:rPr>
          <w:rFonts w:ascii="Times New Roman" w:hAnsi="Times New Roman" w:cs="Times New Roman"/>
          <w:iCs/>
          <w:color w:val="000000" w:themeColor="text1"/>
          <w:sz w:val="24"/>
          <w:szCs w:val="24"/>
        </w:rPr>
        <w:t xml:space="preserve"> , https://www.bbc.co.uk/news/world-europe-41637723</w:t>
      </w:r>
    </w:p>
    <w:p w14:paraId="1880173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506773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sz w:val="24"/>
          <w:szCs w:val="24"/>
        </w:rPr>
        <w:t>Biderman</w:t>
      </w:r>
      <w:proofErr w:type="spellEnd"/>
      <w:r w:rsidRPr="008731AC">
        <w:rPr>
          <w:rFonts w:ascii="Times New Roman" w:hAnsi="Times New Roman" w:cs="Times New Roman"/>
          <w:sz w:val="24"/>
          <w:szCs w:val="24"/>
        </w:rPr>
        <w:t>, A., &amp; Reiss A., 1967, On Exploring the “Dark Figure” of Crime, Washington, Bureau of Social Science Research.</w:t>
      </w:r>
    </w:p>
    <w:p w14:paraId="6418263C"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D7FC0EA"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Bornstein, K., ’Gender Terror, Gender Rage’ 236-255, in Stryker, S.  </w:t>
      </w:r>
      <w:proofErr w:type="spellStart"/>
      <w:proofErr w:type="gramStart"/>
      <w:r w:rsidRPr="008731AC">
        <w:rPr>
          <w:rFonts w:ascii="Times New Roman" w:hAnsi="Times New Roman" w:cs="Times New Roman"/>
          <w:color w:val="000000" w:themeColor="text1"/>
          <w:sz w:val="24"/>
          <w:szCs w:val="24"/>
        </w:rPr>
        <w:t>and.Whittle</w:t>
      </w:r>
      <w:proofErr w:type="spellEnd"/>
      <w:proofErr w:type="gramEnd"/>
      <w:r w:rsidRPr="008731AC">
        <w:rPr>
          <w:rFonts w:ascii="Times New Roman" w:hAnsi="Times New Roman" w:cs="Times New Roman"/>
          <w:color w:val="000000" w:themeColor="text1"/>
          <w:sz w:val="24"/>
          <w:szCs w:val="24"/>
        </w:rPr>
        <w:t xml:space="preserve"> , S. (eds.,), 2006, </w:t>
      </w:r>
      <w:r w:rsidRPr="008731AC">
        <w:rPr>
          <w:rFonts w:ascii="Times New Roman" w:hAnsi="Times New Roman" w:cs="Times New Roman"/>
          <w:i/>
          <w:color w:val="000000" w:themeColor="text1"/>
          <w:sz w:val="24"/>
          <w:szCs w:val="24"/>
        </w:rPr>
        <w:t>The Transgender Studies Reader</w:t>
      </w:r>
      <w:r w:rsidRPr="008731AC">
        <w:rPr>
          <w:rFonts w:ascii="Times New Roman" w:hAnsi="Times New Roman" w:cs="Times New Roman"/>
          <w:color w:val="000000" w:themeColor="text1"/>
          <w:sz w:val="24"/>
          <w:szCs w:val="24"/>
        </w:rPr>
        <w:t xml:space="preserve"> London</w:t>
      </w:r>
      <w:r w:rsidRPr="008731AC">
        <w:rPr>
          <w:rFonts w:ascii="Times New Roman" w:hAnsi="Times New Roman" w:cs="Times New Roman"/>
          <w:i/>
          <w:color w:val="000000" w:themeColor="text1"/>
          <w:sz w:val="24"/>
          <w:szCs w:val="24"/>
        </w:rPr>
        <w:t xml:space="preserve"> </w:t>
      </w:r>
      <w:r w:rsidRPr="008731AC">
        <w:rPr>
          <w:rFonts w:ascii="Times New Roman" w:hAnsi="Times New Roman" w:cs="Times New Roman"/>
          <w:color w:val="000000" w:themeColor="text1"/>
          <w:sz w:val="24"/>
          <w:szCs w:val="24"/>
        </w:rPr>
        <w:t xml:space="preserve"> Routledge,  </w:t>
      </w:r>
    </w:p>
    <w:p w14:paraId="791880CF"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C12810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proofErr w:type="gramStart"/>
      <w:r w:rsidRPr="008731AC">
        <w:rPr>
          <w:rFonts w:ascii="Times New Roman" w:hAnsi="Times New Roman" w:cs="Times New Roman"/>
          <w:color w:val="000000" w:themeColor="text1"/>
          <w:sz w:val="24"/>
          <w:szCs w:val="24"/>
        </w:rPr>
        <w:t>Chakraborti</w:t>
      </w:r>
      <w:proofErr w:type="spellEnd"/>
      <w:r w:rsidRPr="008731AC">
        <w:rPr>
          <w:rFonts w:ascii="Times New Roman" w:hAnsi="Times New Roman" w:cs="Times New Roman"/>
          <w:color w:val="000000" w:themeColor="text1"/>
          <w:sz w:val="24"/>
          <w:szCs w:val="24"/>
        </w:rPr>
        <w:t xml:space="preserve"> ,</w:t>
      </w:r>
      <w:proofErr w:type="gramEnd"/>
      <w:r w:rsidRPr="008731AC">
        <w:rPr>
          <w:rFonts w:ascii="Times New Roman" w:hAnsi="Times New Roman" w:cs="Times New Roman"/>
          <w:color w:val="000000" w:themeColor="text1"/>
          <w:sz w:val="24"/>
          <w:szCs w:val="24"/>
        </w:rPr>
        <w:t xml:space="preserve"> N and Garland, J.  2009. </w:t>
      </w:r>
      <w:r w:rsidRPr="008731AC">
        <w:rPr>
          <w:rFonts w:ascii="Times New Roman" w:hAnsi="Times New Roman" w:cs="Times New Roman"/>
          <w:i/>
          <w:color w:val="000000" w:themeColor="text1"/>
          <w:sz w:val="24"/>
          <w:szCs w:val="24"/>
        </w:rPr>
        <w:t>hate crime, impact, causes and responses.</w:t>
      </w:r>
      <w:r w:rsidRPr="008731AC">
        <w:rPr>
          <w:rFonts w:ascii="Times New Roman" w:hAnsi="Times New Roman" w:cs="Times New Roman"/>
          <w:color w:val="000000" w:themeColor="text1"/>
          <w:sz w:val="24"/>
          <w:szCs w:val="24"/>
        </w:rPr>
        <w:t xml:space="preserve"> </w:t>
      </w:r>
      <w:bookmarkStart w:id="5" w:name="_Hlk29556810"/>
      <w:r w:rsidRPr="008731AC">
        <w:rPr>
          <w:rFonts w:ascii="Times New Roman" w:hAnsi="Times New Roman" w:cs="Times New Roman"/>
          <w:color w:val="000000" w:themeColor="text1"/>
          <w:sz w:val="24"/>
          <w:szCs w:val="24"/>
        </w:rPr>
        <w:t>Lond</w:t>
      </w:r>
      <w:bookmarkEnd w:id="5"/>
      <w:r w:rsidRPr="008731AC">
        <w:rPr>
          <w:rFonts w:ascii="Times New Roman" w:hAnsi="Times New Roman" w:cs="Times New Roman"/>
          <w:color w:val="000000" w:themeColor="text1"/>
          <w:sz w:val="24"/>
          <w:szCs w:val="24"/>
        </w:rPr>
        <w:t>on: Sage.</w:t>
      </w:r>
    </w:p>
    <w:p w14:paraId="2CEDD9A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BC437F5"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Chen, K., 1997. Including Gender in Bias Crime Statutes: Feminist and Evolutionary Perspectives.  </w:t>
      </w:r>
      <w:r w:rsidRPr="008731AC">
        <w:rPr>
          <w:rFonts w:ascii="Times New Roman" w:hAnsi="Times New Roman" w:cs="Times New Roman"/>
          <w:i/>
          <w:color w:val="000000" w:themeColor="text1"/>
          <w:sz w:val="24"/>
          <w:szCs w:val="24"/>
        </w:rPr>
        <w:t>Wm &amp; Mary J. Women &amp;</w:t>
      </w:r>
      <w:proofErr w:type="gramStart"/>
      <w:r w:rsidRPr="008731AC">
        <w:rPr>
          <w:rFonts w:ascii="Times New Roman" w:hAnsi="Times New Roman" w:cs="Times New Roman"/>
          <w:i/>
          <w:color w:val="000000" w:themeColor="text1"/>
          <w:sz w:val="24"/>
          <w:szCs w:val="24"/>
        </w:rPr>
        <w:t>L</w:t>
      </w:r>
      <w:r w:rsidRPr="008731AC">
        <w:rPr>
          <w:rFonts w:ascii="Times New Roman" w:hAnsi="Times New Roman" w:cs="Times New Roman"/>
          <w:color w:val="000000" w:themeColor="text1"/>
          <w:sz w:val="24"/>
          <w:szCs w:val="24"/>
        </w:rPr>
        <w:t xml:space="preserve">  (</w:t>
      </w:r>
      <w:proofErr w:type="gramEnd"/>
      <w:r w:rsidRPr="008731AC">
        <w:rPr>
          <w:rFonts w:ascii="Times New Roman" w:hAnsi="Times New Roman" w:cs="Times New Roman"/>
          <w:color w:val="000000" w:themeColor="text1"/>
          <w:sz w:val="24"/>
          <w:szCs w:val="24"/>
        </w:rPr>
        <w:t xml:space="preserve">3) 277 -328. </w:t>
      </w:r>
      <w:hyperlink r:id="rId16" w:history="1">
        <w:r w:rsidRPr="008731AC">
          <w:rPr>
            <w:rStyle w:val="Hyperlink"/>
            <w:rFonts w:ascii="Times New Roman" w:hAnsi="Times New Roman" w:cs="Times New Roman"/>
            <w:color w:val="000000" w:themeColor="text1"/>
            <w:sz w:val="24"/>
            <w:szCs w:val="24"/>
          </w:rPr>
          <w:t>http://scholarship.law.wm.edu/wmjowl/vol3/iss1/13,278</w:t>
        </w:r>
      </w:hyperlink>
      <w:r w:rsidRPr="008731AC">
        <w:rPr>
          <w:rFonts w:ascii="Times New Roman" w:hAnsi="Times New Roman" w:cs="Times New Roman"/>
          <w:color w:val="000000" w:themeColor="text1"/>
          <w:sz w:val="24"/>
          <w:szCs w:val="24"/>
        </w:rPr>
        <w:t xml:space="preserve">. </w:t>
      </w:r>
    </w:p>
    <w:p w14:paraId="71A38CBD"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A5B2D9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lastRenderedPageBreak/>
        <w:t>Conaghan</w:t>
      </w:r>
      <w:proofErr w:type="spellEnd"/>
      <w:r w:rsidRPr="008731AC">
        <w:rPr>
          <w:rFonts w:ascii="Times New Roman" w:hAnsi="Times New Roman" w:cs="Times New Roman"/>
          <w:color w:val="000000" w:themeColor="text1"/>
          <w:sz w:val="24"/>
          <w:szCs w:val="24"/>
        </w:rPr>
        <w:t xml:space="preserve">, J., 2009.  ‘Intersectionality and the Feminist Project in Law’ in: </w:t>
      </w:r>
      <w:proofErr w:type="spellStart"/>
      <w:r w:rsidRPr="008731AC">
        <w:rPr>
          <w:rFonts w:ascii="Times New Roman" w:hAnsi="Times New Roman" w:cs="Times New Roman"/>
          <w:color w:val="000000" w:themeColor="text1"/>
          <w:sz w:val="24"/>
          <w:szCs w:val="24"/>
        </w:rPr>
        <w:t>Grabham</w:t>
      </w:r>
      <w:proofErr w:type="spellEnd"/>
      <w:r w:rsidRPr="008731AC">
        <w:rPr>
          <w:rFonts w:ascii="Times New Roman" w:hAnsi="Times New Roman" w:cs="Times New Roman"/>
          <w:color w:val="000000" w:themeColor="text1"/>
          <w:sz w:val="24"/>
          <w:szCs w:val="24"/>
        </w:rPr>
        <w:t xml:space="preserve">, E, Cooper, D. </w:t>
      </w:r>
      <w:proofErr w:type="spellStart"/>
      <w:r w:rsidRPr="008731AC">
        <w:rPr>
          <w:rFonts w:ascii="Times New Roman" w:hAnsi="Times New Roman" w:cs="Times New Roman"/>
          <w:color w:val="000000" w:themeColor="text1"/>
          <w:sz w:val="24"/>
          <w:szCs w:val="24"/>
        </w:rPr>
        <w:t>Krishnadas</w:t>
      </w:r>
      <w:proofErr w:type="spellEnd"/>
      <w:r w:rsidRPr="008731AC">
        <w:rPr>
          <w:rFonts w:ascii="Times New Roman" w:hAnsi="Times New Roman" w:cs="Times New Roman"/>
          <w:color w:val="000000" w:themeColor="text1"/>
          <w:sz w:val="24"/>
          <w:szCs w:val="24"/>
        </w:rPr>
        <w:t xml:space="preserve">, J.  &amp; Herman, D.  (eds.,) 2009., </w:t>
      </w:r>
      <w:r w:rsidRPr="008731AC">
        <w:rPr>
          <w:rFonts w:ascii="Times New Roman" w:hAnsi="Times New Roman" w:cs="Times New Roman"/>
          <w:i/>
          <w:color w:val="000000" w:themeColor="text1"/>
          <w:sz w:val="24"/>
          <w:szCs w:val="24"/>
        </w:rPr>
        <w:t xml:space="preserve">Intersectionality and Beyond. Law Power and the politics of location. </w:t>
      </w:r>
      <w:proofErr w:type="gramStart"/>
      <w:r w:rsidRPr="008731AC">
        <w:rPr>
          <w:rFonts w:ascii="Times New Roman" w:hAnsi="Times New Roman" w:cs="Times New Roman"/>
          <w:color w:val="000000" w:themeColor="text1"/>
          <w:sz w:val="24"/>
          <w:szCs w:val="24"/>
        </w:rPr>
        <w:t xml:space="preserve">London </w:t>
      </w:r>
      <w:r w:rsidRPr="008731AC">
        <w:rPr>
          <w:rFonts w:ascii="Times New Roman" w:hAnsi="Times New Roman" w:cs="Times New Roman"/>
          <w:i/>
          <w:color w:val="000000" w:themeColor="text1"/>
          <w:sz w:val="24"/>
          <w:szCs w:val="24"/>
        </w:rPr>
        <w:t>:</w:t>
      </w:r>
      <w:proofErr w:type="gramEnd"/>
      <w:r w:rsidRPr="008731AC">
        <w:rPr>
          <w:rFonts w:ascii="Times New Roman" w:hAnsi="Times New Roman" w:cs="Times New Roman"/>
          <w:i/>
          <w:color w:val="000000" w:themeColor="text1"/>
          <w:sz w:val="24"/>
          <w:szCs w:val="24"/>
        </w:rPr>
        <w:t xml:space="preserve">  </w:t>
      </w:r>
      <w:r w:rsidRPr="008731AC">
        <w:rPr>
          <w:rFonts w:ascii="Times New Roman" w:hAnsi="Times New Roman" w:cs="Times New Roman"/>
          <w:color w:val="000000" w:themeColor="text1"/>
          <w:sz w:val="24"/>
          <w:szCs w:val="24"/>
        </w:rPr>
        <w:t>Routledge.</w:t>
      </w:r>
    </w:p>
    <w:p w14:paraId="06F0C84F"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E4138F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proofErr w:type="gramStart"/>
      <w:r w:rsidRPr="008731AC">
        <w:rPr>
          <w:rFonts w:ascii="Times New Roman" w:hAnsi="Times New Roman" w:cs="Times New Roman"/>
          <w:color w:val="000000" w:themeColor="text1"/>
          <w:sz w:val="24"/>
          <w:szCs w:val="24"/>
        </w:rPr>
        <w:t>Connell,R</w:t>
      </w:r>
      <w:proofErr w:type="gramEnd"/>
      <w:r w:rsidRPr="008731AC">
        <w:rPr>
          <w:rFonts w:ascii="Times New Roman" w:hAnsi="Times New Roman" w:cs="Times New Roman"/>
          <w:color w:val="000000" w:themeColor="text1"/>
          <w:sz w:val="24"/>
          <w:szCs w:val="24"/>
        </w:rPr>
        <w:t>.W</w:t>
      </w:r>
      <w:proofErr w:type="spellEnd"/>
      <w:r w:rsidRPr="008731AC">
        <w:rPr>
          <w:rFonts w:ascii="Times New Roman" w:hAnsi="Times New Roman" w:cs="Times New Roman"/>
          <w:color w:val="000000" w:themeColor="text1"/>
          <w:sz w:val="24"/>
          <w:szCs w:val="24"/>
        </w:rPr>
        <w:t xml:space="preserve"> and Messerschmidt, J.W. ‘Hegemonic Masculinity: Rethinking the Concept’ </w:t>
      </w:r>
      <w:r w:rsidRPr="008731AC">
        <w:rPr>
          <w:rFonts w:ascii="Times New Roman" w:hAnsi="Times New Roman" w:cs="Times New Roman"/>
          <w:i/>
          <w:iCs/>
          <w:color w:val="000000" w:themeColor="text1"/>
          <w:sz w:val="24"/>
          <w:szCs w:val="24"/>
        </w:rPr>
        <w:t>Gender and Society</w:t>
      </w:r>
      <w:r w:rsidRPr="008731AC">
        <w:rPr>
          <w:rFonts w:ascii="Times New Roman" w:hAnsi="Times New Roman" w:cs="Times New Roman"/>
          <w:color w:val="000000" w:themeColor="text1"/>
          <w:sz w:val="24"/>
          <w:szCs w:val="24"/>
        </w:rPr>
        <w:t>, Vol 19. No.6. (Dec 2005) 829-859</w:t>
      </w:r>
    </w:p>
    <w:p w14:paraId="07344E4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7CAACF4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proofErr w:type="gramStart"/>
      <w:r w:rsidRPr="008731AC">
        <w:rPr>
          <w:rFonts w:ascii="Times New Roman" w:hAnsi="Times New Roman" w:cs="Times New Roman"/>
          <w:color w:val="000000" w:themeColor="text1"/>
          <w:sz w:val="24"/>
          <w:szCs w:val="24"/>
        </w:rPr>
        <w:t>Copeland,L</w:t>
      </w:r>
      <w:proofErr w:type="spellEnd"/>
      <w:proofErr w:type="gramEnd"/>
      <w:r w:rsidRPr="008731AC">
        <w:rPr>
          <w:rFonts w:ascii="Times New Roman" w:hAnsi="Times New Roman" w:cs="Times New Roman"/>
          <w:color w:val="000000" w:themeColor="text1"/>
          <w:sz w:val="24"/>
          <w:szCs w:val="24"/>
        </w:rPr>
        <w:t xml:space="preserve"> and </w:t>
      </w:r>
      <w:proofErr w:type="spellStart"/>
      <w:r w:rsidRPr="008731AC">
        <w:rPr>
          <w:rFonts w:ascii="Times New Roman" w:hAnsi="Times New Roman" w:cs="Times New Roman"/>
          <w:color w:val="000000" w:themeColor="text1"/>
          <w:sz w:val="24"/>
          <w:szCs w:val="24"/>
        </w:rPr>
        <w:t>Wolfe,L</w:t>
      </w:r>
      <w:proofErr w:type="spellEnd"/>
      <w:r w:rsidRPr="008731AC">
        <w:rPr>
          <w:rFonts w:ascii="Times New Roman" w:hAnsi="Times New Roman" w:cs="Times New Roman"/>
          <w:color w:val="000000" w:themeColor="text1"/>
          <w:sz w:val="24"/>
          <w:szCs w:val="24"/>
        </w:rPr>
        <w:t xml:space="preserve">. 1991.,  Violence Against Women as Bias-Motivated Hate Crime: Defining the Issues.  Centre for Women, </w:t>
      </w:r>
      <w:proofErr w:type="spellStart"/>
      <w:r w:rsidRPr="008731AC">
        <w:rPr>
          <w:rFonts w:ascii="Times New Roman" w:hAnsi="Times New Roman" w:cs="Times New Roman"/>
          <w:color w:val="000000" w:themeColor="text1"/>
          <w:sz w:val="24"/>
          <w:szCs w:val="24"/>
        </w:rPr>
        <w:t>Pol’y</w:t>
      </w:r>
      <w:proofErr w:type="spellEnd"/>
      <w:r w:rsidRPr="008731AC">
        <w:rPr>
          <w:rFonts w:ascii="Times New Roman" w:hAnsi="Times New Roman" w:cs="Times New Roman"/>
          <w:color w:val="000000" w:themeColor="text1"/>
          <w:sz w:val="24"/>
          <w:szCs w:val="24"/>
        </w:rPr>
        <w:t xml:space="preserve"> studies.</w:t>
      </w:r>
    </w:p>
    <w:p w14:paraId="3FDDE0E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E0AEF17" w14:textId="77777777" w:rsidR="00235320" w:rsidRPr="008731AC" w:rsidRDefault="00235320" w:rsidP="00851A55">
      <w:pPr>
        <w:widowControl w:val="0"/>
        <w:suppressAutoHyphens/>
        <w:kinsoku w:val="0"/>
        <w:autoSpaceDE w:val="0"/>
        <w:autoSpaceDN w:val="0"/>
        <w:spacing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Corner, P, ed., Popular Opinion in Totalitarian Regimes: Fascism, Nazism, Communism Oxford University Press Oxford</w:t>
      </w:r>
    </w:p>
    <w:p w14:paraId="44831D06" w14:textId="5FF342E6" w:rsidR="00851A55"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bCs/>
          <w:color w:val="000000" w:themeColor="text1"/>
          <w:sz w:val="24"/>
          <w:szCs w:val="24"/>
        </w:rPr>
        <w:t>Council Framework Decision 2008/913/JHA of 28 November 2008 on combating certain forms and expressions of racism and xenophobia by means of criminal law.</w:t>
      </w:r>
      <w:r w:rsidRPr="008731AC">
        <w:rPr>
          <w:rFonts w:ascii="Times New Roman" w:hAnsi="Times New Roman" w:cs="Times New Roman"/>
          <w:color w:val="000000" w:themeColor="text1"/>
          <w:sz w:val="24"/>
          <w:szCs w:val="24"/>
        </w:rPr>
        <w:t xml:space="preserve">  </w:t>
      </w:r>
      <w:hyperlink r:id="rId17" w:history="1">
        <w:r w:rsidRPr="008731AC">
          <w:rPr>
            <w:rStyle w:val="Hyperlink"/>
            <w:rFonts w:ascii="Times New Roman" w:hAnsi="Times New Roman" w:cs="Times New Roman"/>
            <w:color w:val="000000" w:themeColor="text1"/>
            <w:sz w:val="24"/>
            <w:szCs w:val="24"/>
          </w:rPr>
          <w:t>http://ec.europa.eu/justice/fundamental-rights/racism-xenophobia/framework-decision/index_en.htm</w:t>
        </w:r>
      </w:hyperlink>
      <w:r w:rsidRPr="008731AC">
        <w:rPr>
          <w:rFonts w:ascii="Times New Roman" w:hAnsi="Times New Roman" w:cs="Times New Roman"/>
          <w:color w:val="000000" w:themeColor="text1"/>
          <w:sz w:val="24"/>
          <w:szCs w:val="24"/>
        </w:rPr>
        <w:t xml:space="preserve">  (accessed 2/1/13)  </w:t>
      </w:r>
    </w:p>
    <w:p w14:paraId="125A4999" w14:textId="2CC63678" w:rsidR="00DE3950" w:rsidRDefault="00DE395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B2462CC" w14:textId="7F919D27" w:rsidR="00DE3950" w:rsidRDefault="00DE395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Crime Survey for England and Wales </w:t>
      </w:r>
      <w:r w:rsidR="007A597E">
        <w:rPr>
          <w:rFonts w:ascii="Times New Roman" w:hAnsi="Times New Roman" w:cs="Times New Roman"/>
          <w:color w:val="000000" w:themeColor="text1"/>
          <w:sz w:val="24"/>
          <w:szCs w:val="24"/>
        </w:rPr>
        <w:t xml:space="preserve">October 2020 (to period June 2020) </w:t>
      </w:r>
      <w:r w:rsidR="007A597E" w:rsidRPr="007A597E">
        <w:rPr>
          <w:rFonts w:ascii="Times New Roman" w:hAnsi="Times New Roman" w:cs="Times New Roman"/>
          <w:color w:val="000000" w:themeColor="text1"/>
          <w:sz w:val="24"/>
          <w:szCs w:val="24"/>
        </w:rPr>
        <w:t>https://www.crimesurvey.co.uk/en/SurveyResults.html</w:t>
      </w:r>
    </w:p>
    <w:p w14:paraId="74FD3695" w14:textId="77777777" w:rsidR="00851A55"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 </w:t>
      </w:r>
    </w:p>
    <w:p w14:paraId="3123F64E" w14:textId="77777777" w:rsidR="00235320" w:rsidRPr="008731AC" w:rsidRDefault="00A852EC"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Crime and Disorder Act 1998.</w:t>
      </w:r>
    </w:p>
    <w:p w14:paraId="4BACD1B2" w14:textId="77777777" w:rsidR="00851A55" w:rsidRDefault="00851A55" w:rsidP="008731AC">
      <w:pPr>
        <w:widowControl w:val="0"/>
        <w:suppressAutoHyphens/>
        <w:kinsoku w:val="0"/>
        <w:autoSpaceDE w:val="0"/>
        <w:autoSpaceDN w:val="0"/>
        <w:spacing w:after="0" w:line="360" w:lineRule="auto"/>
        <w:rPr>
          <w:rFonts w:ascii="Times New Roman" w:hAnsi="Times New Roman" w:cs="Times New Roman"/>
          <w:sz w:val="24"/>
          <w:szCs w:val="24"/>
        </w:rPr>
      </w:pPr>
    </w:p>
    <w:p w14:paraId="3FF57ED1" w14:textId="77777777" w:rsidR="00A852EC" w:rsidRPr="008731AC" w:rsidRDefault="00576D6B" w:rsidP="008731AC">
      <w:pPr>
        <w:widowControl w:val="0"/>
        <w:suppressAutoHyphens/>
        <w:kinsoku w:val="0"/>
        <w:autoSpaceDE w:val="0"/>
        <w:autoSpaceDN w:val="0"/>
        <w:spacing w:after="0" w:line="360" w:lineRule="auto"/>
        <w:rPr>
          <w:rFonts w:ascii="Times New Roman" w:hAnsi="Times New Roman" w:cs="Times New Roman"/>
          <w:sz w:val="24"/>
          <w:szCs w:val="24"/>
        </w:rPr>
      </w:pPr>
      <w:r w:rsidRPr="008731AC">
        <w:rPr>
          <w:rFonts w:ascii="Times New Roman" w:hAnsi="Times New Roman" w:cs="Times New Roman"/>
          <w:sz w:val="24"/>
          <w:szCs w:val="24"/>
        </w:rPr>
        <w:t>Criminal Justice Act 2003</w:t>
      </w:r>
      <w:r w:rsidR="00A852EC" w:rsidRPr="008731AC">
        <w:rPr>
          <w:rFonts w:ascii="Times New Roman" w:hAnsi="Times New Roman" w:cs="Times New Roman"/>
          <w:sz w:val="24"/>
          <w:szCs w:val="24"/>
        </w:rPr>
        <w:t>.</w:t>
      </w:r>
    </w:p>
    <w:p w14:paraId="480EFA02" w14:textId="77777777" w:rsidR="00851A55" w:rsidRDefault="00851A55" w:rsidP="008731AC">
      <w:pPr>
        <w:widowControl w:val="0"/>
        <w:suppressAutoHyphens/>
        <w:kinsoku w:val="0"/>
        <w:autoSpaceDE w:val="0"/>
        <w:autoSpaceDN w:val="0"/>
        <w:spacing w:after="0" w:line="360" w:lineRule="auto"/>
        <w:rPr>
          <w:rFonts w:ascii="Times New Roman" w:hAnsi="Times New Roman" w:cs="Times New Roman"/>
          <w:sz w:val="24"/>
          <w:szCs w:val="24"/>
        </w:rPr>
      </w:pPr>
    </w:p>
    <w:p w14:paraId="0199EFA7" w14:textId="77777777" w:rsidR="003C3C65" w:rsidRPr="008731AC" w:rsidRDefault="00A852EC" w:rsidP="008731AC">
      <w:pPr>
        <w:widowControl w:val="0"/>
        <w:suppressAutoHyphens/>
        <w:kinsoku w:val="0"/>
        <w:autoSpaceDE w:val="0"/>
        <w:autoSpaceDN w:val="0"/>
        <w:spacing w:after="0" w:line="360" w:lineRule="auto"/>
        <w:rPr>
          <w:rStyle w:val="Hyperlink"/>
          <w:rFonts w:ascii="Times New Roman" w:hAnsi="Times New Roman" w:cs="Times New Roman"/>
          <w:sz w:val="24"/>
          <w:szCs w:val="24"/>
          <w:u w:val="none"/>
        </w:rPr>
      </w:pPr>
      <w:r w:rsidRPr="008731AC">
        <w:rPr>
          <w:rFonts w:ascii="Times New Roman" w:hAnsi="Times New Roman" w:cs="Times New Roman"/>
          <w:sz w:val="24"/>
          <w:szCs w:val="24"/>
        </w:rPr>
        <w:t>Criminal Justice Act 2003</w:t>
      </w:r>
      <w:r w:rsidR="00576D6B" w:rsidRPr="008731AC">
        <w:rPr>
          <w:rFonts w:ascii="Times New Roman" w:hAnsi="Times New Roman" w:cs="Times New Roman"/>
          <w:sz w:val="24"/>
          <w:szCs w:val="24"/>
        </w:rPr>
        <w:t xml:space="preserve">, s146, see Crown Prosecution Guidance, Case Reviews,  </w:t>
      </w:r>
      <w:hyperlink r:id="rId18" w:history="1">
        <w:r w:rsidR="00576D6B" w:rsidRPr="008731AC">
          <w:rPr>
            <w:rStyle w:val="Hyperlink"/>
            <w:rFonts w:ascii="Times New Roman" w:hAnsi="Times New Roman" w:cs="Times New Roman"/>
            <w:sz w:val="24"/>
            <w:szCs w:val="24"/>
          </w:rPr>
          <w:t>https://www.cps.gov.uk/legal-guidance/disability-hate-crime-and-other-crimes-against-disabled-people-prosecution-guidance</w:t>
        </w:r>
      </w:hyperlink>
    </w:p>
    <w:p w14:paraId="098B93BE" w14:textId="77777777" w:rsidR="00851A55" w:rsidRDefault="00851A55" w:rsidP="008731AC">
      <w:pPr>
        <w:widowControl w:val="0"/>
        <w:suppressAutoHyphens/>
        <w:kinsoku w:val="0"/>
        <w:autoSpaceDE w:val="0"/>
        <w:autoSpaceDN w:val="0"/>
        <w:spacing w:after="0" w:line="360" w:lineRule="auto"/>
        <w:rPr>
          <w:rStyle w:val="Hyperlink"/>
          <w:rFonts w:ascii="Times New Roman" w:hAnsi="Times New Roman" w:cs="Times New Roman"/>
          <w:sz w:val="24"/>
          <w:szCs w:val="24"/>
          <w:u w:val="none"/>
        </w:rPr>
      </w:pPr>
    </w:p>
    <w:p w14:paraId="4AAF8ABC" w14:textId="77777777" w:rsidR="003C3C65" w:rsidRDefault="003C3C65" w:rsidP="008731AC">
      <w:pPr>
        <w:widowControl w:val="0"/>
        <w:suppressAutoHyphens/>
        <w:kinsoku w:val="0"/>
        <w:autoSpaceDE w:val="0"/>
        <w:autoSpaceDN w:val="0"/>
        <w:spacing w:after="0" w:line="360" w:lineRule="auto"/>
        <w:rPr>
          <w:rStyle w:val="Hyperlink"/>
          <w:rFonts w:ascii="Times New Roman" w:hAnsi="Times New Roman" w:cs="Times New Roman"/>
          <w:sz w:val="24"/>
          <w:szCs w:val="24"/>
          <w:u w:val="none"/>
        </w:rPr>
      </w:pPr>
      <w:r w:rsidRPr="008731AC">
        <w:rPr>
          <w:rStyle w:val="Hyperlink"/>
          <w:rFonts w:ascii="Times New Roman" w:hAnsi="Times New Roman" w:cs="Times New Roman"/>
          <w:sz w:val="24"/>
          <w:szCs w:val="24"/>
          <w:u w:val="none"/>
        </w:rPr>
        <w:t>Criminal Justice and Courts Act 2015</w:t>
      </w:r>
    </w:p>
    <w:p w14:paraId="4B6A21CE" w14:textId="77777777" w:rsidR="00851A55" w:rsidRPr="008731AC" w:rsidRDefault="00851A55" w:rsidP="008731AC">
      <w:pPr>
        <w:widowControl w:val="0"/>
        <w:suppressAutoHyphens/>
        <w:kinsoku w:val="0"/>
        <w:autoSpaceDE w:val="0"/>
        <w:autoSpaceDN w:val="0"/>
        <w:spacing w:after="0" w:line="360" w:lineRule="auto"/>
        <w:rPr>
          <w:rFonts w:ascii="Times New Roman" w:hAnsi="Times New Roman" w:cs="Times New Roman"/>
          <w:iCs/>
          <w:color w:val="000000" w:themeColor="text1"/>
          <w:sz w:val="24"/>
          <w:szCs w:val="24"/>
        </w:rPr>
      </w:pPr>
    </w:p>
    <w:p w14:paraId="419FB35A" w14:textId="77777777" w:rsidR="00851A55" w:rsidRPr="008731AC" w:rsidRDefault="00851A55" w:rsidP="00851A55">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C</w:t>
      </w:r>
      <w:r>
        <w:rPr>
          <w:rFonts w:ascii="Times New Roman" w:hAnsi="Times New Roman" w:cs="Times New Roman"/>
          <w:bCs/>
          <w:iCs/>
          <w:color w:val="000000" w:themeColor="text1"/>
          <w:sz w:val="24"/>
          <w:szCs w:val="24"/>
        </w:rPr>
        <w:t xml:space="preserve">rown </w:t>
      </w:r>
      <w:r w:rsidRPr="008731AC">
        <w:rPr>
          <w:rFonts w:ascii="Times New Roman" w:hAnsi="Times New Roman" w:cs="Times New Roman"/>
          <w:bCs/>
          <w:iCs/>
          <w:color w:val="000000" w:themeColor="text1"/>
          <w:sz w:val="24"/>
          <w:szCs w:val="24"/>
        </w:rPr>
        <w:t>P</w:t>
      </w:r>
      <w:r>
        <w:rPr>
          <w:rFonts w:ascii="Times New Roman" w:hAnsi="Times New Roman" w:cs="Times New Roman"/>
          <w:bCs/>
          <w:iCs/>
          <w:color w:val="000000" w:themeColor="text1"/>
          <w:sz w:val="24"/>
          <w:szCs w:val="24"/>
        </w:rPr>
        <w:t xml:space="preserve">rosecution </w:t>
      </w:r>
      <w:r w:rsidRPr="008731AC">
        <w:rPr>
          <w:rFonts w:ascii="Times New Roman" w:hAnsi="Times New Roman" w:cs="Times New Roman"/>
          <w:bCs/>
          <w:iCs/>
          <w:color w:val="000000" w:themeColor="text1"/>
          <w:sz w:val="24"/>
          <w:szCs w:val="24"/>
        </w:rPr>
        <w:t>S</w:t>
      </w:r>
      <w:r>
        <w:rPr>
          <w:rFonts w:ascii="Times New Roman" w:hAnsi="Times New Roman" w:cs="Times New Roman"/>
          <w:bCs/>
          <w:iCs/>
          <w:color w:val="000000" w:themeColor="text1"/>
          <w:sz w:val="24"/>
          <w:szCs w:val="24"/>
        </w:rPr>
        <w:t>ervice</w:t>
      </w:r>
      <w:r w:rsidRPr="008731AC">
        <w:rPr>
          <w:rFonts w:ascii="Times New Roman" w:hAnsi="Times New Roman" w:cs="Times New Roman"/>
          <w:bCs/>
          <w:iCs/>
          <w:color w:val="000000" w:themeColor="text1"/>
          <w:sz w:val="24"/>
          <w:szCs w:val="24"/>
        </w:rPr>
        <w:t xml:space="preserve">, Violence Against Women Strategy 2017-2020 </w:t>
      </w:r>
      <w:r w:rsidRPr="008731AC">
        <w:rPr>
          <w:rFonts w:ascii="Times New Roman" w:hAnsi="Times New Roman" w:cs="Times New Roman"/>
          <w:sz w:val="24"/>
          <w:szCs w:val="24"/>
        </w:rPr>
        <w:t>https://www.cps.gov.uk/sites/default/files/documents/publications/VAWG-Strategy-2017-2020.pdf</w:t>
      </w:r>
    </w:p>
    <w:p w14:paraId="26B06388"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7E71818" w14:textId="77777777" w:rsidR="00235320" w:rsidRPr="008731AC" w:rsidRDefault="00235320" w:rsidP="008731AC">
      <w:pPr>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Dempsey, B., 2011.  Gender neutral laws and </w:t>
      </w:r>
      <w:proofErr w:type="spellStart"/>
      <w:r w:rsidRPr="008731AC">
        <w:rPr>
          <w:rFonts w:ascii="Times New Roman" w:hAnsi="Times New Roman" w:cs="Times New Roman"/>
          <w:color w:val="000000" w:themeColor="text1"/>
          <w:sz w:val="24"/>
          <w:szCs w:val="24"/>
        </w:rPr>
        <w:t>heterocentric</w:t>
      </w:r>
      <w:proofErr w:type="spellEnd"/>
      <w:r w:rsidRPr="008731AC">
        <w:rPr>
          <w:rFonts w:ascii="Times New Roman" w:hAnsi="Times New Roman" w:cs="Times New Roman"/>
          <w:color w:val="000000" w:themeColor="text1"/>
          <w:sz w:val="24"/>
          <w:szCs w:val="24"/>
        </w:rPr>
        <w:t xml:space="preserve"> policies: "domestic abuse as gender-based abuse" and same-sex couples. </w:t>
      </w:r>
      <w:r w:rsidRPr="008731AC">
        <w:rPr>
          <w:rFonts w:ascii="Times New Roman" w:hAnsi="Times New Roman" w:cs="Times New Roman"/>
          <w:i/>
          <w:color w:val="000000" w:themeColor="text1"/>
          <w:sz w:val="24"/>
          <w:szCs w:val="24"/>
        </w:rPr>
        <w:t>Edin. L.R.</w:t>
      </w:r>
      <w:r w:rsidRPr="008731AC">
        <w:rPr>
          <w:rFonts w:ascii="Times New Roman" w:hAnsi="Times New Roman" w:cs="Times New Roman"/>
          <w:color w:val="000000" w:themeColor="text1"/>
          <w:sz w:val="24"/>
          <w:szCs w:val="24"/>
        </w:rPr>
        <w:t xml:space="preserve"> 15(3), 381-405.</w:t>
      </w:r>
    </w:p>
    <w:p w14:paraId="579439B1" w14:textId="77777777" w:rsidR="00235320" w:rsidRPr="008731AC" w:rsidRDefault="00235320" w:rsidP="008731AC">
      <w:pPr>
        <w:spacing w:after="0" w:line="360" w:lineRule="auto"/>
        <w:rPr>
          <w:rFonts w:ascii="Times New Roman" w:hAnsi="Times New Roman" w:cs="Times New Roman"/>
          <w:color w:val="000000" w:themeColor="text1"/>
          <w:sz w:val="24"/>
          <w:szCs w:val="24"/>
        </w:rPr>
      </w:pPr>
    </w:p>
    <w:p w14:paraId="6C76277F"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Dunbar, E., 2006. Race, Gender and Sexual Orientation in Hate Crime Victimization: Identity Politics or Identity Risk?’ </w:t>
      </w:r>
      <w:r w:rsidRPr="008731AC">
        <w:rPr>
          <w:rFonts w:ascii="Times New Roman" w:hAnsi="Times New Roman" w:cs="Times New Roman"/>
          <w:i/>
          <w:color w:val="000000" w:themeColor="text1"/>
          <w:sz w:val="24"/>
          <w:szCs w:val="24"/>
        </w:rPr>
        <w:t xml:space="preserve">Violence and Victims, </w:t>
      </w:r>
      <w:r w:rsidRPr="008731AC">
        <w:rPr>
          <w:rFonts w:ascii="Times New Roman" w:hAnsi="Times New Roman" w:cs="Times New Roman"/>
          <w:color w:val="000000" w:themeColor="text1"/>
          <w:sz w:val="24"/>
          <w:szCs w:val="24"/>
        </w:rPr>
        <w:t>21 (3) 323.</w:t>
      </w:r>
    </w:p>
    <w:p w14:paraId="0BD61812"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color w:val="000000" w:themeColor="text1"/>
          <w:sz w:val="24"/>
          <w:szCs w:val="24"/>
        </w:rPr>
      </w:pPr>
    </w:p>
    <w:p w14:paraId="2F66116E"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European Convention on Human Rights Article 14.</w:t>
      </w:r>
    </w:p>
    <w:p w14:paraId="79B766D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BF19463" w14:textId="77777777" w:rsidR="00235320" w:rsidRPr="008731AC" w:rsidRDefault="00235320" w:rsidP="008731AC">
      <w:pPr>
        <w:widowControl w:val="0"/>
        <w:suppressAutoHyphens/>
        <w:kinsoku w:val="0"/>
        <w:autoSpaceDE w:val="0"/>
        <w:autoSpaceDN w:val="0"/>
        <w:spacing w:after="0" w:line="360" w:lineRule="auto"/>
        <w:rPr>
          <w:rFonts w:ascii="Times New Roman" w:eastAsia="Times New Roman" w:hAnsi="Times New Roman" w:cs="Times New Roman"/>
          <w:color w:val="000000" w:themeColor="text1"/>
          <w:sz w:val="24"/>
          <w:szCs w:val="24"/>
          <w:lang w:eastAsia="en-GB"/>
        </w:rPr>
      </w:pPr>
      <w:r w:rsidRPr="008731AC">
        <w:rPr>
          <w:rFonts w:ascii="Times New Roman" w:hAnsi="Times New Roman" w:cs="Times New Roman"/>
          <w:color w:val="000000" w:themeColor="text1"/>
          <w:sz w:val="24"/>
          <w:szCs w:val="24"/>
        </w:rPr>
        <w:t xml:space="preserve">Evans, K.M., </w:t>
      </w:r>
      <w:proofErr w:type="spellStart"/>
      <w:r w:rsidRPr="008731AC">
        <w:rPr>
          <w:rFonts w:ascii="Times New Roman" w:hAnsi="Times New Roman" w:cs="Times New Roman"/>
          <w:color w:val="000000" w:themeColor="text1"/>
          <w:sz w:val="24"/>
          <w:szCs w:val="24"/>
        </w:rPr>
        <w:t>Kincade</w:t>
      </w:r>
      <w:proofErr w:type="spellEnd"/>
      <w:r w:rsidRPr="008731AC">
        <w:rPr>
          <w:rFonts w:ascii="Times New Roman" w:hAnsi="Times New Roman" w:cs="Times New Roman"/>
          <w:color w:val="000000" w:themeColor="text1"/>
          <w:sz w:val="24"/>
          <w:szCs w:val="24"/>
        </w:rPr>
        <w:t xml:space="preserve">, E.A., </w:t>
      </w:r>
      <w:proofErr w:type="spellStart"/>
      <w:r w:rsidRPr="008731AC">
        <w:rPr>
          <w:rFonts w:ascii="Times New Roman" w:hAnsi="Times New Roman" w:cs="Times New Roman"/>
          <w:color w:val="000000" w:themeColor="text1"/>
          <w:sz w:val="24"/>
          <w:szCs w:val="24"/>
        </w:rPr>
        <w:t>Marbley</w:t>
      </w:r>
      <w:proofErr w:type="spellEnd"/>
      <w:r w:rsidRPr="008731AC">
        <w:rPr>
          <w:rFonts w:ascii="Times New Roman" w:hAnsi="Times New Roman" w:cs="Times New Roman"/>
          <w:color w:val="000000" w:themeColor="text1"/>
          <w:sz w:val="24"/>
          <w:szCs w:val="24"/>
        </w:rPr>
        <w:t xml:space="preserve">, A.F. and Seem, S.R., 2005. Feminism and feminist therapy: Lessons from the past and hopes for the future. </w:t>
      </w:r>
      <w:r w:rsidRPr="008731AC">
        <w:rPr>
          <w:rFonts w:ascii="Times New Roman" w:hAnsi="Times New Roman" w:cs="Times New Roman"/>
          <w:i/>
          <w:iCs/>
          <w:color w:val="000000" w:themeColor="text1"/>
          <w:sz w:val="24"/>
          <w:szCs w:val="24"/>
        </w:rPr>
        <w:t xml:space="preserve">Journal of </w:t>
      </w:r>
      <w:proofErr w:type="spellStart"/>
      <w:r w:rsidRPr="008731AC">
        <w:rPr>
          <w:rFonts w:ascii="Times New Roman" w:hAnsi="Times New Roman" w:cs="Times New Roman"/>
          <w:i/>
          <w:iCs/>
          <w:color w:val="000000" w:themeColor="text1"/>
          <w:sz w:val="24"/>
          <w:szCs w:val="24"/>
        </w:rPr>
        <w:t>Counseling</w:t>
      </w:r>
      <w:proofErr w:type="spellEnd"/>
      <w:r w:rsidRPr="008731AC">
        <w:rPr>
          <w:rFonts w:ascii="Times New Roman" w:hAnsi="Times New Roman" w:cs="Times New Roman"/>
          <w:i/>
          <w:iCs/>
          <w:color w:val="000000" w:themeColor="text1"/>
          <w:sz w:val="24"/>
          <w:szCs w:val="24"/>
        </w:rPr>
        <w:t xml:space="preserve"> &amp; Development</w:t>
      </w:r>
      <w:r w:rsidRPr="008731AC">
        <w:rPr>
          <w:rFonts w:ascii="Times New Roman" w:hAnsi="Times New Roman" w:cs="Times New Roman"/>
          <w:color w:val="000000" w:themeColor="text1"/>
          <w:sz w:val="24"/>
          <w:szCs w:val="24"/>
        </w:rPr>
        <w:t xml:space="preserve">, </w:t>
      </w:r>
      <w:r w:rsidRPr="008731AC">
        <w:rPr>
          <w:rFonts w:ascii="Times New Roman" w:hAnsi="Times New Roman" w:cs="Times New Roman"/>
          <w:i/>
          <w:iCs/>
          <w:color w:val="000000" w:themeColor="text1"/>
          <w:sz w:val="24"/>
          <w:szCs w:val="24"/>
        </w:rPr>
        <w:t>83</w:t>
      </w:r>
      <w:r w:rsidRPr="008731AC">
        <w:rPr>
          <w:rFonts w:ascii="Times New Roman" w:hAnsi="Times New Roman" w:cs="Times New Roman"/>
          <w:color w:val="000000" w:themeColor="text1"/>
          <w:sz w:val="24"/>
          <w:szCs w:val="24"/>
        </w:rPr>
        <w:t>(3), 269-277.</w:t>
      </w:r>
      <w:r w:rsidRPr="008731AC">
        <w:rPr>
          <w:rFonts w:ascii="Times New Roman" w:eastAsia="Times New Roman" w:hAnsi="Times New Roman" w:cs="Times New Roman"/>
          <w:color w:val="000000" w:themeColor="text1"/>
          <w:sz w:val="24"/>
          <w:szCs w:val="24"/>
          <w:lang w:eastAsia="en-GB"/>
        </w:rPr>
        <w:t xml:space="preserve"> </w:t>
      </w:r>
    </w:p>
    <w:p w14:paraId="4DD64FB0" w14:textId="77777777" w:rsidR="00851A55" w:rsidRDefault="00851A55" w:rsidP="008731AC">
      <w:pPr>
        <w:pStyle w:val="EndnoteText"/>
        <w:spacing w:line="360" w:lineRule="auto"/>
        <w:rPr>
          <w:rFonts w:ascii="Times New Roman" w:hAnsi="Times New Roman" w:cs="Times New Roman"/>
          <w:sz w:val="24"/>
          <w:szCs w:val="24"/>
        </w:rPr>
      </w:pPr>
    </w:p>
    <w:p w14:paraId="31BBF5D8" w14:textId="77777777" w:rsidR="008119C9" w:rsidRPr="008731AC" w:rsidRDefault="008119C9" w:rsidP="008731AC">
      <w:pPr>
        <w:pStyle w:val="EndnoteText"/>
        <w:spacing w:line="360" w:lineRule="auto"/>
        <w:rPr>
          <w:rFonts w:ascii="Times New Roman" w:hAnsi="Times New Roman" w:cs="Times New Roman"/>
          <w:sz w:val="24"/>
          <w:szCs w:val="24"/>
        </w:rPr>
      </w:pPr>
      <w:r w:rsidRPr="008731AC">
        <w:rPr>
          <w:rFonts w:ascii="Times New Roman" w:hAnsi="Times New Roman" w:cs="Times New Roman"/>
          <w:sz w:val="24"/>
          <w:szCs w:val="24"/>
        </w:rPr>
        <w:t>Fawcett</w:t>
      </w:r>
      <w:r w:rsidR="00825E1D" w:rsidRPr="008731AC">
        <w:rPr>
          <w:rFonts w:ascii="Times New Roman" w:hAnsi="Times New Roman" w:cs="Times New Roman"/>
          <w:sz w:val="24"/>
          <w:szCs w:val="24"/>
        </w:rPr>
        <w:t xml:space="preserve"> Society</w:t>
      </w:r>
      <w:r w:rsidRPr="008731AC">
        <w:rPr>
          <w:rFonts w:ascii="Times New Roman" w:hAnsi="Times New Roman" w:cs="Times New Roman"/>
          <w:sz w:val="24"/>
          <w:szCs w:val="24"/>
        </w:rPr>
        <w:t xml:space="preserve"> 2019 New Fawcett Data Reveals Gender is the most common cause of hate crime for women.’ </w:t>
      </w:r>
      <w:hyperlink r:id="rId19" w:history="1">
        <w:r w:rsidR="00825E1D" w:rsidRPr="008731AC">
          <w:rPr>
            <w:rStyle w:val="Hyperlink"/>
            <w:rFonts w:ascii="Times New Roman" w:hAnsi="Times New Roman" w:cs="Times New Roman"/>
            <w:sz w:val="24"/>
            <w:szCs w:val="24"/>
          </w:rPr>
          <w:t>https://www.fawcettsociety.org.uk/news/new-fawcett-data-reveals-gender-is-most-common-cause-of-hate-crime-for-women</w:t>
        </w:r>
      </w:hyperlink>
    </w:p>
    <w:p w14:paraId="12D33052" w14:textId="77777777" w:rsidR="00825E1D" w:rsidRPr="008731AC" w:rsidRDefault="00825E1D" w:rsidP="008731AC">
      <w:pPr>
        <w:pStyle w:val="EndnoteText"/>
        <w:spacing w:line="360" w:lineRule="auto"/>
        <w:rPr>
          <w:rFonts w:ascii="Times New Roman" w:hAnsi="Times New Roman" w:cs="Times New Roman"/>
          <w:sz w:val="24"/>
          <w:szCs w:val="24"/>
        </w:rPr>
      </w:pPr>
    </w:p>
    <w:p w14:paraId="4AF16CE4" w14:textId="77777777" w:rsidR="00825E1D" w:rsidRPr="008731AC" w:rsidRDefault="00825E1D" w:rsidP="008731AC">
      <w:pPr>
        <w:pStyle w:val="EndnoteText"/>
        <w:spacing w:line="360" w:lineRule="auto"/>
        <w:rPr>
          <w:rFonts w:ascii="Times New Roman" w:hAnsi="Times New Roman" w:cs="Times New Roman"/>
          <w:sz w:val="24"/>
          <w:szCs w:val="24"/>
        </w:rPr>
      </w:pPr>
      <w:r w:rsidRPr="008731AC">
        <w:rPr>
          <w:rFonts w:ascii="Times New Roman" w:hAnsi="Times New Roman" w:cs="Times New Roman"/>
          <w:sz w:val="24"/>
          <w:szCs w:val="24"/>
        </w:rPr>
        <w:t xml:space="preserve">Fawcett Society 2018 Misogyny as a Hate </w:t>
      </w:r>
      <w:proofErr w:type="gramStart"/>
      <w:r w:rsidRPr="008731AC">
        <w:rPr>
          <w:rFonts w:ascii="Times New Roman" w:hAnsi="Times New Roman" w:cs="Times New Roman"/>
          <w:sz w:val="24"/>
          <w:szCs w:val="24"/>
        </w:rPr>
        <w:t>Crime  Westminster</w:t>
      </w:r>
      <w:proofErr w:type="gramEnd"/>
      <w:r w:rsidRPr="008731AC">
        <w:rPr>
          <w:rFonts w:ascii="Times New Roman" w:hAnsi="Times New Roman" w:cs="Times New Roman"/>
          <w:sz w:val="24"/>
          <w:szCs w:val="24"/>
        </w:rPr>
        <w:t xml:space="preserve"> Hall debate – 7th March 2018, 9.30-11.00am Briefing paper</w:t>
      </w:r>
    </w:p>
    <w:p w14:paraId="2AEB3C06" w14:textId="77777777" w:rsidR="00235320" w:rsidRPr="008731AC" w:rsidRDefault="00235320" w:rsidP="008731AC">
      <w:pPr>
        <w:widowControl w:val="0"/>
        <w:suppressAutoHyphens/>
        <w:kinsoku w:val="0"/>
        <w:autoSpaceDE w:val="0"/>
        <w:autoSpaceDN w:val="0"/>
        <w:spacing w:after="0" w:line="360" w:lineRule="auto"/>
        <w:rPr>
          <w:rFonts w:ascii="Times New Roman" w:eastAsia="Times New Roman" w:hAnsi="Times New Roman" w:cs="Times New Roman"/>
          <w:color w:val="000000" w:themeColor="text1"/>
          <w:sz w:val="24"/>
          <w:szCs w:val="24"/>
          <w:lang w:eastAsia="en-GB"/>
        </w:rPr>
      </w:pPr>
    </w:p>
    <w:p w14:paraId="1D6A79D0" w14:textId="77777777" w:rsidR="00235320" w:rsidRPr="008731AC" w:rsidRDefault="00235320" w:rsidP="008731AC">
      <w:pPr>
        <w:pStyle w:val="FootnoteText"/>
        <w:spacing w:line="360" w:lineRule="auto"/>
        <w:rPr>
          <w:rFonts w:ascii="Times New Roman" w:hAnsi="Times New Roman" w:cs="Times New Roman"/>
          <w:color w:val="000000" w:themeColor="text1"/>
          <w:sz w:val="24"/>
          <w:szCs w:val="24"/>
        </w:rPr>
      </w:pPr>
      <w:r w:rsidRPr="008731AC">
        <w:rPr>
          <w:rFonts w:ascii="Times New Roman" w:eastAsia="Times New Roman" w:hAnsi="Times New Roman" w:cs="Times New Roman"/>
          <w:color w:val="000000" w:themeColor="text1"/>
          <w:sz w:val="24"/>
          <w:szCs w:val="24"/>
          <w:lang w:eastAsia="en-GB"/>
        </w:rPr>
        <w:t>FRA Report.</w:t>
      </w:r>
      <w:r w:rsidRPr="008731AC">
        <w:rPr>
          <w:rFonts w:ascii="Times New Roman" w:hAnsi="Times New Roman" w:cs="Times New Roman"/>
          <w:color w:val="000000" w:themeColor="text1"/>
          <w:sz w:val="24"/>
          <w:szCs w:val="24"/>
        </w:rPr>
        <w:t xml:space="preserve">: 10.12.12  </w:t>
      </w:r>
      <w:hyperlink r:id="rId20" w:history="1">
        <w:r w:rsidRPr="008731AC">
          <w:rPr>
            <w:rStyle w:val="Hyperlink"/>
            <w:rFonts w:ascii="Times New Roman" w:hAnsi="Times New Roman" w:cs="Times New Roman"/>
            <w:color w:val="000000" w:themeColor="text1"/>
            <w:sz w:val="24"/>
            <w:szCs w:val="24"/>
          </w:rPr>
          <w:t>http://fra.europa.eu/en/news/2012/fundamental-rights-protection-and-peace-go-hand-hand</w:t>
        </w:r>
      </w:hyperlink>
      <w:r w:rsidRPr="008731AC">
        <w:rPr>
          <w:rFonts w:ascii="Times New Roman" w:hAnsi="Times New Roman" w:cs="Times New Roman"/>
          <w:color w:val="000000" w:themeColor="text1"/>
          <w:sz w:val="24"/>
          <w:szCs w:val="24"/>
        </w:rPr>
        <w:t xml:space="preserve"> (accessed 2/1/13).</w:t>
      </w:r>
    </w:p>
    <w:p w14:paraId="18CFECEB" w14:textId="77777777" w:rsidR="00235320" w:rsidRPr="008731AC" w:rsidRDefault="00235320" w:rsidP="008731AC">
      <w:pPr>
        <w:widowControl w:val="0"/>
        <w:suppressAutoHyphens/>
        <w:kinsoku w:val="0"/>
        <w:autoSpaceDE w:val="0"/>
        <w:autoSpaceDN w:val="0"/>
        <w:spacing w:after="0" w:line="360" w:lineRule="auto"/>
        <w:rPr>
          <w:rFonts w:ascii="Times New Roman" w:eastAsia="Times New Roman" w:hAnsi="Times New Roman" w:cs="Times New Roman"/>
          <w:color w:val="000000" w:themeColor="text1"/>
          <w:sz w:val="24"/>
          <w:szCs w:val="24"/>
          <w:lang w:eastAsia="en-GB"/>
        </w:rPr>
      </w:pPr>
    </w:p>
    <w:p w14:paraId="7BC0AA5D" w14:textId="77777777" w:rsidR="00235320" w:rsidRPr="008731AC" w:rsidRDefault="00235320" w:rsidP="008731AC">
      <w:pPr>
        <w:widowControl w:val="0"/>
        <w:suppressAutoHyphens/>
        <w:kinsoku w:val="0"/>
        <w:autoSpaceDE w:val="0"/>
        <w:autoSpaceDN w:val="0"/>
        <w:spacing w:after="0" w:line="360" w:lineRule="auto"/>
        <w:rPr>
          <w:rFonts w:ascii="Times New Roman" w:eastAsia="Times New Roman" w:hAnsi="Times New Roman" w:cs="Times New Roman"/>
          <w:color w:val="000000" w:themeColor="text1"/>
          <w:sz w:val="24"/>
          <w:szCs w:val="24"/>
          <w:lang w:eastAsia="en-GB"/>
        </w:rPr>
      </w:pPr>
      <w:r w:rsidRPr="008731AC">
        <w:rPr>
          <w:rFonts w:ascii="Times New Roman" w:eastAsia="Times New Roman" w:hAnsi="Times New Roman" w:cs="Times New Roman"/>
          <w:color w:val="000000" w:themeColor="text1"/>
          <w:sz w:val="24"/>
          <w:szCs w:val="24"/>
          <w:lang w:eastAsia="en-GB"/>
        </w:rPr>
        <w:t>France N°</w:t>
      </w:r>
      <w:proofErr w:type="gramStart"/>
      <w:r w:rsidRPr="008731AC">
        <w:rPr>
          <w:rFonts w:ascii="Times New Roman" w:eastAsia="Times New Roman" w:hAnsi="Times New Roman" w:cs="Times New Roman"/>
          <w:color w:val="000000" w:themeColor="text1"/>
          <w:sz w:val="24"/>
          <w:szCs w:val="24"/>
          <w:lang w:eastAsia="en-GB"/>
        </w:rPr>
        <w:t>NOR :JUSD</w:t>
      </w:r>
      <w:proofErr w:type="gramEnd"/>
      <w:r w:rsidRPr="008731AC">
        <w:rPr>
          <w:rFonts w:ascii="Times New Roman" w:eastAsia="Times New Roman" w:hAnsi="Times New Roman" w:cs="Times New Roman"/>
          <w:color w:val="000000" w:themeColor="text1"/>
          <w:sz w:val="24"/>
          <w:szCs w:val="24"/>
          <w:lang w:eastAsia="en-GB"/>
        </w:rPr>
        <w:t xml:space="preserve">1823892CN° CIRC: CRIM/2018-10/H2-03.09.2018N/REF: CRIM N°2018-00014 OBJET : </w:t>
      </w:r>
      <w:proofErr w:type="spellStart"/>
      <w:r w:rsidRPr="008731AC">
        <w:rPr>
          <w:rFonts w:ascii="Times New Roman" w:eastAsia="Times New Roman" w:hAnsi="Times New Roman" w:cs="Times New Roman"/>
          <w:color w:val="000000" w:themeColor="text1"/>
          <w:sz w:val="24"/>
          <w:szCs w:val="24"/>
          <w:lang w:eastAsia="en-GB"/>
        </w:rPr>
        <w:t>Présentation</w:t>
      </w:r>
      <w:proofErr w:type="spellEnd"/>
      <w:r w:rsidRPr="008731AC">
        <w:rPr>
          <w:rFonts w:ascii="Times New Roman" w:eastAsia="Times New Roman" w:hAnsi="Times New Roman" w:cs="Times New Roman"/>
          <w:color w:val="000000" w:themeColor="text1"/>
          <w:sz w:val="24"/>
          <w:szCs w:val="24"/>
          <w:lang w:eastAsia="en-GB"/>
        </w:rPr>
        <w:t xml:space="preserve"> de la </w:t>
      </w:r>
      <w:proofErr w:type="spellStart"/>
      <w:r w:rsidRPr="008731AC">
        <w:rPr>
          <w:rFonts w:ascii="Times New Roman" w:eastAsia="Times New Roman" w:hAnsi="Times New Roman" w:cs="Times New Roman"/>
          <w:color w:val="000000" w:themeColor="text1"/>
          <w:sz w:val="24"/>
          <w:szCs w:val="24"/>
          <w:lang w:eastAsia="en-GB"/>
        </w:rPr>
        <w:t>loi</w:t>
      </w:r>
      <w:proofErr w:type="spellEnd"/>
      <w:r w:rsidRPr="008731AC">
        <w:rPr>
          <w:rFonts w:ascii="Times New Roman" w:eastAsia="Times New Roman" w:hAnsi="Times New Roman" w:cs="Times New Roman"/>
          <w:color w:val="000000" w:themeColor="text1"/>
          <w:sz w:val="24"/>
          <w:szCs w:val="24"/>
          <w:lang w:eastAsia="en-GB"/>
        </w:rPr>
        <w:t xml:space="preserve"> n°2018-703 du 3 </w:t>
      </w:r>
      <w:proofErr w:type="spellStart"/>
      <w:r w:rsidRPr="008731AC">
        <w:rPr>
          <w:rFonts w:ascii="Times New Roman" w:eastAsia="Times New Roman" w:hAnsi="Times New Roman" w:cs="Times New Roman"/>
          <w:color w:val="000000" w:themeColor="text1"/>
          <w:sz w:val="24"/>
          <w:szCs w:val="24"/>
          <w:lang w:eastAsia="en-GB"/>
        </w:rPr>
        <w:t>août</w:t>
      </w:r>
      <w:proofErr w:type="spellEnd"/>
      <w:r w:rsidRPr="008731AC">
        <w:rPr>
          <w:rFonts w:ascii="Times New Roman" w:eastAsia="Times New Roman" w:hAnsi="Times New Roman" w:cs="Times New Roman"/>
          <w:color w:val="000000" w:themeColor="text1"/>
          <w:sz w:val="24"/>
          <w:szCs w:val="24"/>
          <w:lang w:eastAsia="en-GB"/>
        </w:rPr>
        <w:t xml:space="preserve"> 2018 </w:t>
      </w:r>
      <w:proofErr w:type="spellStart"/>
      <w:r w:rsidRPr="008731AC">
        <w:rPr>
          <w:rFonts w:ascii="Times New Roman" w:eastAsia="Times New Roman" w:hAnsi="Times New Roman" w:cs="Times New Roman"/>
          <w:color w:val="000000" w:themeColor="text1"/>
          <w:sz w:val="24"/>
          <w:szCs w:val="24"/>
          <w:lang w:eastAsia="en-GB"/>
        </w:rPr>
        <w:t>renforçant</w:t>
      </w:r>
      <w:proofErr w:type="spellEnd"/>
      <w:r w:rsidRPr="008731AC">
        <w:rPr>
          <w:rFonts w:ascii="Times New Roman" w:eastAsia="Times New Roman" w:hAnsi="Times New Roman" w:cs="Times New Roman"/>
          <w:color w:val="000000" w:themeColor="text1"/>
          <w:sz w:val="24"/>
          <w:szCs w:val="24"/>
          <w:lang w:eastAsia="en-GB"/>
        </w:rPr>
        <w:t xml:space="preserve"> la </w:t>
      </w:r>
      <w:proofErr w:type="spellStart"/>
      <w:r w:rsidRPr="008731AC">
        <w:rPr>
          <w:rFonts w:ascii="Times New Roman" w:eastAsia="Times New Roman" w:hAnsi="Times New Roman" w:cs="Times New Roman"/>
          <w:color w:val="000000" w:themeColor="text1"/>
          <w:sz w:val="24"/>
          <w:szCs w:val="24"/>
          <w:lang w:eastAsia="en-GB"/>
        </w:rPr>
        <w:t>lutte</w:t>
      </w:r>
      <w:proofErr w:type="spellEnd"/>
      <w:r w:rsidRPr="008731AC">
        <w:rPr>
          <w:rFonts w:ascii="Times New Roman" w:eastAsia="Times New Roman" w:hAnsi="Times New Roman" w:cs="Times New Roman"/>
          <w:color w:val="000000" w:themeColor="text1"/>
          <w:sz w:val="24"/>
          <w:szCs w:val="24"/>
          <w:lang w:eastAsia="en-GB"/>
        </w:rPr>
        <w:t xml:space="preserve"> </w:t>
      </w:r>
      <w:proofErr w:type="spellStart"/>
      <w:r w:rsidRPr="008731AC">
        <w:rPr>
          <w:rFonts w:ascii="Times New Roman" w:eastAsia="Times New Roman" w:hAnsi="Times New Roman" w:cs="Times New Roman"/>
          <w:color w:val="000000" w:themeColor="text1"/>
          <w:sz w:val="24"/>
          <w:szCs w:val="24"/>
          <w:lang w:eastAsia="en-GB"/>
        </w:rPr>
        <w:t>contre</w:t>
      </w:r>
      <w:proofErr w:type="spellEnd"/>
      <w:r w:rsidRPr="008731AC">
        <w:rPr>
          <w:rFonts w:ascii="Times New Roman" w:eastAsia="Times New Roman" w:hAnsi="Times New Roman" w:cs="Times New Roman"/>
          <w:color w:val="000000" w:themeColor="text1"/>
          <w:sz w:val="24"/>
          <w:szCs w:val="24"/>
          <w:lang w:eastAsia="en-GB"/>
        </w:rPr>
        <w:t xml:space="preserve"> les </w:t>
      </w:r>
      <w:proofErr w:type="spellStart"/>
      <w:r w:rsidRPr="008731AC">
        <w:rPr>
          <w:rFonts w:ascii="Times New Roman" w:eastAsia="Times New Roman" w:hAnsi="Times New Roman" w:cs="Times New Roman"/>
          <w:color w:val="000000" w:themeColor="text1"/>
          <w:sz w:val="24"/>
          <w:szCs w:val="24"/>
          <w:lang w:eastAsia="en-GB"/>
        </w:rPr>
        <w:t>violences</w:t>
      </w:r>
      <w:proofErr w:type="spellEnd"/>
      <w:r w:rsidRPr="008731AC">
        <w:rPr>
          <w:rFonts w:ascii="Times New Roman" w:eastAsia="Times New Roman" w:hAnsi="Times New Roman" w:cs="Times New Roman"/>
          <w:color w:val="000000" w:themeColor="text1"/>
          <w:sz w:val="24"/>
          <w:szCs w:val="24"/>
          <w:lang w:eastAsia="en-GB"/>
        </w:rPr>
        <w:t xml:space="preserve"> </w:t>
      </w:r>
      <w:proofErr w:type="spellStart"/>
      <w:r w:rsidRPr="008731AC">
        <w:rPr>
          <w:rFonts w:ascii="Times New Roman" w:eastAsia="Times New Roman" w:hAnsi="Times New Roman" w:cs="Times New Roman"/>
          <w:color w:val="000000" w:themeColor="text1"/>
          <w:sz w:val="24"/>
          <w:szCs w:val="24"/>
          <w:lang w:eastAsia="en-GB"/>
        </w:rPr>
        <w:t>sexuelles</w:t>
      </w:r>
      <w:proofErr w:type="spellEnd"/>
      <w:r w:rsidRPr="008731AC">
        <w:rPr>
          <w:rFonts w:ascii="Times New Roman" w:eastAsia="Times New Roman" w:hAnsi="Times New Roman" w:cs="Times New Roman"/>
          <w:color w:val="000000" w:themeColor="text1"/>
          <w:sz w:val="24"/>
          <w:szCs w:val="24"/>
          <w:lang w:eastAsia="en-GB"/>
        </w:rPr>
        <w:t xml:space="preserve"> et </w:t>
      </w:r>
      <w:r w:rsidR="00704AC4" w:rsidRPr="008731AC">
        <w:rPr>
          <w:rFonts w:ascii="Times New Roman" w:eastAsia="Times New Roman" w:hAnsi="Times New Roman" w:cs="Times New Roman"/>
          <w:color w:val="000000" w:themeColor="text1"/>
          <w:sz w:val="24"/>
          <w:szCs w:val="24"/>
          <w:lang w:eastAsia="en-GB"/>
        </w:rPr>
        <w:t xml:space="preserve">sexists </w:t>
      </w:r>
      <w:r w:rsidRPr="008731AC">
        <w:rPr>
          <w:rFonts w:ascii="Times New Roman" w:eastAsia="Times New Roman" w:hAnsi="Times New Roman" w:cs="Times New Roman"/>
          <w:color w:val="000000" w:themeColor="text1"/>
          <w:sz w:val="24"/>
          <w:szCs w:val="24"/>
          <w:lang w:eastAsia="en-GB"/>
        </w:rPr>
        <w:t>MOTS</w:t>
      </w:r>
    </w:p>
    <w:p w14:paraId="2954BE6D" w14:textId="77777777" w:rsidR="00235320" w:rsidRPr="008731AC" w:rsidRDefault="00235320" w:rsidP="008731AC">
      <w:pPr>
        <w:widowControl w:val="0"/>
        <w:suppressAutoHyphens/>
        <w:kinsoku w:val="0"/>
        <w:autoSpaceDE w:val="0"/>
        <w:autoSpaceDN w:val="0"/>
        <w:spacing w:after="0" w:line="360" w:lineRule="auto"/>
        <w:rPr>
          <w:rFonts w:ascii="Times New Roman" w:eastAsia="Times New Roman" w:hAnsi="Times New Roman" w:cs="Times New Roman"/>
          <w:color w:val="000000" w:themeColor="text1"/>
          <w:sz w:val="24"/>
          <w:szCs w:val="24"/>
          <w:lang w:eastAsia="en-GB"/>
        </w:rPr>
      </w:pPr>
    </w:p>
    <w:p w14:paraId="331A333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Gaffney. P., 1997.  Amending the Violence Against Women Act: Creating a rebuttable presumption of gender animus in rape cases. </w:t>
      </w:r>
      <w:r w:rsidRPr="008731AC">
        <w:rPr>
          <w:rFonts w:ascii="Times New Roman" w:hAnsi="Times New Roman" w:cs="Times New Roman"/>
          <w:i/>
          <w:color w:val="000000" w:themeColor="text1"/>
          <w:sz w:val="24"/>
          <w:szCs w:val="24"/>
        </w:rPr>
        <w:t>Journal of Law &amp; Policy</w:t>
      </w:r>
      <w:r w:rsidRPr="008731AC">
        <w:rPr>
          <w:rFonts w:ascii="Times New Roman" w:hAnsi="Times New Roman" w:cs="Times New Roman"/>
          <w:color w:val="000000" w:themeColor="text1"/>
          <w:sz w:val="24"/>
          <w:szCs w:val="24"/>
        </w:rPr>
        <w:t>, 6(1), 247. End</w:t>
      </w:r>
    </w:p>
    <w:p w14:paraId="0F2A9F3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712BC91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proofErr w:type="gramStart"/>
      <w:r w:rsidRPr="008731AC">
        <w:rPr>
          <w:rFonts w:ascii="Times New Roman" w:hAnsi="Times New Roman" w:cs="Times New Roman"/>
          <w:color w:val="000000" w:themeColor="text1"/>
          <w:sz w:val="24"/>
          <w:szCs w:val="24"/>
        </w:rPr>
        <w:t>K.Gibbons</w:t>
      </w:r>
      <w:proofErr w:type="spellEnd"/>
      <w:proofErr w:type="gramEnd"/>
      <w:r w:rsidRPr="008731AC">
        <w:rPr>
          <w:rFonts w:ascii="Times New Roman" w:hAnsi="Times New Roman" w:cs="Times New Roman"/>
          <w:color w:val="000000" w:themeColor="text1"/>
          <w:sz w:val="24"/>
          <w:szCs w:val="24"/>
        </w:rPr>
        <w:t xml:space="preserve">,  Call to Rehabilitate violent partners’ </w:t>
      </w:r>
      <w:r w:rsidRPr="008731AC">
        <w:rPr>
          <w:rFonts w:ascii="Times New Roman" w:hAnsi="Times New Roman" w:cs="Times New Roman"/>
          <w:i/>
          <w:color w:val="000000" w:themeColor="text1"/>
          <w:sz w:val="24"/>
          <w:szCs w:val="24"/>
        </w:rPr>
        <w:t>The Times</w:t>
      </w:r>
      <w:r w:rsidRPr="008731AC">
        <w:rPr>
          <w:rFonts w:ascii="Times New Roman" w:hAnsi="Times New Roman" w:cs="Times New Roman"/>
          <w:color w:val="000000" w:themeColor="text1"/>
          <w:sz w:val="24"/>
          <w:szCs w:val="24"/>
        </w:rPr>
        <w:t xml:space="preserve">, August 26, 2019, 15. </w:t>
      </w:r>
    </w:p>
    <w:p w14:paraId="37CE60B5"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360C238"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Goodey</w:t>
      </w:r>
      <w:proofErr w:type="spellEnd"/>
      <w:r w:rsidRPr="008731AC">
        <w:rPr>
          <w:rFonts w:ascii="Times New Roman" w:hAnsi="Times New Roman" w:cs="Times New Roman"/>
          <w:color w:val="000000" w:themeColor="text1"/>
          <w:sz w:val="24"/>
          <w:szCs w:val="24"/>
        </w:rPr>
        <w:t xml:space="preserve">, J., 2005. </w:t>
      </w:r>
      <w:r w:rsidRPr="008731AC">
        <w:rPr>
          <w:rFonts w:ascii="Times New Roman" w:hAnsi="Times New Roman" w:cs="Times New Roman"/>
          <w:i/>
          <w:color w:val="000000" w:themeColor="text1"/>
          <w:sz w:val="24"/>
          <w:szCs w:val="24"/>
        </w:rPr>
        <w:t xml:space="preserve">Victims and Victimology: Research, Policy and Practice. </w:t>
      </w:r>
      <w:r w:rsidRPr="008731AC">
        <w:rPr>
          <w:rFonts w:ascii="Times New Roman" w:hAnsi="Times New Roman" w:cs="Times New Roman"/>
          <w:color w:val="000000" w:themeColor="text1"/>
          <w:sz w:val="24"/>
          <w:szCs w:val="24"/>
        </w:rPr>
        <w:t xml:space="preserve"> </w:t>
      </w:r>
      <w:proofErr w:type="spellStart"/>
      <w:proofErr w:type="gramStart"/>
      <w:r w:rsidRPr="008731AC">
        <w:rPr>
          <w:rFonts w:ascii="Times New Roman" w:hAnsi="Times New Roman" w:cs="Times New Roman"/>
          <w:color w:val="000000" w:themeColor="text1"/>
          <w:sz w:val="24"/>
          <w:szCs w:val="24"/>
        </w:rPr>
        <w:t>London:Pearson</w:t>
      </w:r>
      <w:proofErr w:type="spellEnd"/>
      <w:proofErr w:type="gramEnd"/>
      <w:r w:rsidRPr="008731AC">
        <w:rPr>
          <w:rFonts w:ascii="Times New Roman" w:hAnsi="Times New Roman" w:cs="Times New Roman"/>
          <w:color w:val="000000" w:themeColor="text1"/>
          <w:sz w:val="24"/>
          <w:szCs w:val="24"/>
        </w:rPr>
        <w:t xml:space="preserve">. </w:t>
      </w:r>
    </w:p>
    <w:p w14:paraId="3207963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81B8F54"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lastRenderedPageBreak/>
        <w:t xml:space="preserve">Goodman, L.A., Smyth, K.F., Borges, A.M. and Singer, R., 2009. When crises collide: How intimate partner violence and poverty intersect to shape women’s mental health and coping? </w:t>
      </w:r>
      <w:r w:rsidRPr="008731AC">
        <w:rPr>
          <w:rFonts w:ascii="Times New Roman" w:hAnsi="Times New Roman" w:cs="Times New Roman"/>
          <w:i/>
          <w:iCs/>
          <w:color w:val="000000" w:themeColor="text1"/>
          <w:sz w:val="24"/>
          <w:szCs w:val="24"/>
        </w:rPr>
        <w:t>Trauma, Violence, &amp; Abuse</w:t>
      </w:r>
      <w:r w:rsidRPr="008731AC">
        <w:rPr>
          <w:rFonts w:ascii="Times New Roman" w:hAnsi="Times New Roman" w:cs="Times New Roman"/>
          <w:color w:val="000000" w:themeColor="text1"/>
          <w:sz w:val="24"/>
          <w:szCs w:val="24"/>
        </w:rPr>
        <w:t xml:space="preserve">, </w:t>
      </w:r>
      <w:r w:rsidRPr="008731AC">
        <w:rPr>
          <w:rFonts w:ascii="Times New Roman" w:hAnsi="Times New Roman" w:cs="Times New Roman"/>
          <w:i/>
          <w:iCs/>
          <w:color w:val="000000" w:themeColor="text1"/>
          <w:sz w:val="24"/>
          <w:szCs w:val="24"/>
        </w:rPr>
        <w:t>10</w:t>
      </w:r>
      <w:r w:rsidRPr="008731AC">
        <w:rPr>
          <w:rFonts w:ascii="Times New Roman" w:hAnsi="Times New Roman" w:cs="Times New Roman"/>
          <w:color w:val="000000" w:themeColor="text1"/>
          <w:sz w:val="24"/>
          <w:szCs w:val="24"/>
        </w:rPr>
        <w:t>(4), 306-329.</w:t>
      </w:r>
    </w:p>
    <w:p w14:paraId="04567C4F"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4EBA0A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Halberstam, J., 2005. </w:t>
      </w:r>
      <w:r w:rsidRPr="008731AC">
        <w:rPr>
          <w:rFonts w:ascii="Times New Roman" w:hAnsi="Times New Roman" w:cs="Times New Roman"/>
          <w:i/>
          <w:color w:val="000000" w:themeColor="text1"/>
          <w:sz w:val="24"/>
          <w:szCs w:val="24"/>
        </w:rPr>
        <w:t xml:space="preserve">In a queer place: transgender bodies, subcultural lives. </w:t>
      </w:r>
      <w:r w:rsidRPr="008731AC">
        <w:rPr>
          <w:rFonts w:ascii="Times New Roman" w:hAnsi="Times New Roman" w:cs="Times New Roman"/>
          <w:color w:val="000000" w:themeColor="text1"/>
          <w:sz w:val="24"/>
          <w:szCs w:val="24"/>
        </w:rPr>
        <w:t xml:space="preserve">  New York University Press.</w:t>
      </w:r>
    </w:p>
    <w:p w14:paraId="5E7F7BEA"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BC197E6" w14:textId="7F08678F" w:rsidR="00235320" w:rsidRDefault="00235320" w:rsidP="008731AC">
      <w:pPr>
        <w:widowControl w:val="0"/>
        <w:suppressAutoHyphens/>
        <w:kinsoku w:val="0"/>
        <w:autoSpaceDE w:val="0"/>
        <w:autoSpaceDN w:val="0"/>
        <w:spacing w:after="0" w:line="360" w:lineRule="auto"/>
        <w:rPr>
          <w:rFonts w:ascii="Times New Roman" w:hAnsi="Times New Roman" w:cs="Times New Roman"/>
          <w:noProof/>
          <w:color w:val="000000" w:themeColor="text1"/>
          <w:sz w:val="24"/>
          <w:szCs w:val="24"/>
          <w:lang w:eastAsia="en-GB"/>
        </w:rPr>
      </w:pPr>
      <w:r w:rsidRPr="008731AC">
        <w:rPr>
          <w:rFonts w:ascii="Times New Roman" w:hAnsi="Times New Roman" w:cs="Times New Roman"/>
          <w:noProof/>
          <w:color w:val="000000" w:themeColor="text1"/>
          <w:sz w:val="24"/>
          <w:szCs w:val="24"/>
          <w:lang w:eastAsia="en-GB"/>
        </w:rPr>
        <w:t xml:space="preserve">Hare, </w:t>
      </w:r>
      <w:r w:rsidR="007B5D0C" w:rsidRPr="008731AC">
        <w:rPr>
          <w:rFonts w:ascii="Times New Roman" w:hAnsi="Times New Roman" w:cs="Times New Roman"/>
          <w:noProof/>
          <w:color w:val="000000" w:themeColor="text1"/>
          <w:sz w:val="24"/>
          <w:szCs w:val="24"/>
          <w:lang w:eastAsia="en-GB"/>
        </w:rPr>
        <w:t xml:space="preserve">I </w:t>
      </w:r>
      <w:r w:rsidRPr="008731AC">
        <w:rPr>
          <w:rFonts w:ascii="Times New Roman" w:hAnsi="Times New Roman" w:cs="Times New Roman"/>
          <w:noProof/>
          <w:color w:val="000000" w:themeColor="text1"/>
          <w:sz w:val="24"/>
          <w:szCs w:val="24"/>
          <w:lang w:eastAsia="en-GB"/>
        </w:rPr>
        <w:t xml:space="preserve">(2006) ‘Crosses, crescents and sacred cows: criminalising incitement to religious hatred’  </w:t>
      </w:r>
      <w:r w:rsidRPr="008731AC">
        <w:rPr>
          <w:rFonts w:ascii="Times New Roman" w:hAnsi="Times New Roman" w:cs="Times New Roman"/>
          <w:i/>
          <w:noProof/>
          <w:color w:val="000000" w:themeColor="text1"/>
          <w:sz w:val="24"/>
          <w:szCs w:val="24"/>
          <w:lang w:eastAsia="en-GB"/>
        </w:rPr>
        <w:t>Public Law Aut</w:t>
      </w:r>
      <w:r w:rsidRPr="008731AC">
        <w:rPr>
          <w:rFonts w:ascii="Times New Roman" w:hAnsi="Times New Roman" w:cs="Times New Roman"/>
          <w:noProof/>
          <w:color w:val="000000" w:themeColor="text1"/>
          <w:sz w:val="24"/>
          <w:szCs w:val="24"/>
          <w:lang w:eastAsia="en-GB"/>
        </w:rPr>
        <w:t>, 521</w:t>
      </w:r>
    </w:p>
    <w:p w14:paraId="0079DCC1" w14:textId="5E1678B5" w:rsidR="00ED7468" w:rsidRDefault="00ED7468" w:rsidP="008731AC">
      <w:pPr>
        <w:widowControl w:val="0"/>
        <w:suppressAutoHyphens/>
        <w:kinsoku w:val="0"/>
        <w:autoSpaceDE w:val="0"/>
        <w:autoSpaceDN w:val="0"/>
        <w:spacing w:after="0" w:line="360" w:lineRule="auto"/>
        <w:rPr>
          <w:rFonts w:ascii="Times New Roman" w:hAnsi="Times New Roman" w:cs="Times New Roman"/>
          <w:noProof/>
          <w:color w:val="000000" w:themeColor="text1"/>
          <w:sz w:val="24"/>
          <w:szCs w:val="24"/>
          <w:lang w:eastAsia="en-GB"/>
        </w:rPr>
      </w:pPr>
    </w:p>
    <w:p w14:paraId="1F21921F" w14:textId="047958B7" w:rsidR="00ED7468" w:rsidRPr="008731AC" w:rsidRDefault="00ED7468"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t>Heise</w:t>
      </w:r>
      <w:proofErr w:type="spellEnd"/>
      <w:r>
        <w:t xml:space="preserve"> LL. Violence against women: An integrated, ecological framework. Violence against women. 1998;4: 262–290. pmid:12296014</w:t>
      </w:r>
    </w:p>
    <w:p w14:paraId="2CED2ED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22BCC1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Hodge, J.P ,2011. </w:t>
      </w:r>
      <w:r w:rsidRPr="008731AC">
        <w:rPr>
          <w:rFonts w:ascii="Times New Roman" w:hAnsi="Times New Roman" w:cs="Times New Roman"/>
          <w:i/>
          <w:color w:val="000000" w:themeColor="text1"/>
          <w:sz w:val="24"/>
          <w:szCs w:val="24"/>
        </w:rPr>
        <w:t xml:space="preserve">Gendered Hate: Exploring Gender in Hate crime Law.  </w:t>
      </w:r>
      <w:r w:rsidRPr="008731AC">
        <w:rPr>
          <w:rFonts w:ascii="Times New Roman" w:hAnsi="Times New Roman" w:cs="Times New Roman"/>
          <w:color w:val="000000" w:themeColor="text1"/>
          <w:sz w:val="24"/>
          <w:szCs w:val="24"/>
        </w:rPr>
        <w:t>North Eastern University Press.</w:t>
      </w:r>
    </w:p>
    <w:p w14:paraId="05419F9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1935844"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Home Office 8</w:t>
      </w:r>
      <w:r w:rsidRPr="008731AC">
        <w:rPr>
          <w:rFonts w:ascii="Times New Roman" w:hAnsi="Times New Roman" w:cs="Times New Roman"/>
          <w:color w:val="000000" w:themeColor="text1"/>
          <w:sz w:val="24"/>
          <w:szCs w:val="24"/>
          <w:vertAlign w:val="superscript"/>
        </w:rPr>
        <w:t>th</w:t>
      </w:r>
      <w:r w:rsidRPr="008731AC">
        <w:rPr>
          <w:rFonts w:ascii="Times New Roman" w:hAnsi="Times New Roman" w:cs="Times New Roman"/>
          <w:color w:val="000000" w:themeColor="text1"/>
          <w:sz w:val="24"/>
          <w:szCs w:val="24"/>
        </w:rPr>
        <w:t xml:space="preserve"> March 2012 ‘100 Actions to tackle violence against women’. </w:t>
      </w:r>
    </w:p>
    <w:p w14:paraId="4CADF355" w14:textId="77777777" w:rsidR="00235320" w:rsidRPr="008731AC" w:rsidRDefault="0046346F"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hyperlink r:id="rId21" w:history="1">
        <w:r w:rsidR="00235320" w:rsidRPr="008731AC">
          <w:rPr>
            <w:rStyle w:val="Hyperlink"/>
            <w:rFonts w:ascii="Times New Roman" w:hAnsi="Times New Roman" w:cs="Times New Roman"/>
            <w:color w:val="000000" w:themeColor="text1"/>
            <w:sz w:val="24"/>
            <w:szCs w:val="24"/>
          </w:rPr>
          <w:t>http://www.homeoffice.gov.uk/crime/violence-against-women-girls/strategic-vision/</w:t>
        </w:r>
      </w:hyperlink>
      <w:r w:rsidR="00235320" w:rsidRPr="008731AC">
        <w:rPr>
          <w:rFonts w:ascii="Times New Roman" w:hAnsi="Times New Roman" w:cs="Times New Roman"/>
          <w:color w:val="000000" w:themeColor="text1"/>
          <w:sz w:val="24"/>
          <w:szCs w:val="24"/>
        </w:rPr>
        <w:t xml:space="preserve"> accessed 20.1.13 </w:t>
      </w:r>
    </w:p>
    <w:p w14:paraId="485CDA6C"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D343335" w14:textId="77777777" w:rsidR="007B5D0C"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Home </w:t>
      </w:r>
      <w:proofErr w:type="gramStart"/>
      <w:r w:rsidRPr="008731AC">
        <w:rPr>
          <w:rFonts w:ascii="Times New Roman" w:hAnsi="Times New Roman" w:cs="Times New Roman"/>
          <w:color w:val="000000" w:themeColor="text1"/>
          <w:sz w:val="24"/>
          <w:szCs w:val="24"/>
        </w:rPr>
        <w:t xml:space="preserve">Office, </w:t>
      </w:r>
      <w:r w:rsidR="007B5D0C" w:rsidRPr="008731AC">
        <w:rPr>
          <w:rFonts w:ascii="Times New Roman" w:hAnsi="Times New Roman" w:cs="Times New Roman"/>
          <w:color w:val="000000" w:themeColor="text1"/>
          <w:sz w:val="24"/>
          <w:szCs w:val="24"/>
        </w:rPr>
        <w:t xml:space="preserve"> </w:t>
      </w:r>
      <w:r w:rsidRPr="008731AC">
        <w:rPr>
          <w:rFonts w:ascii="Times New Roman" w:hAnsi="Times New Roman" w:cs="Times New Roman"/>
          <w:color w:val="000000" w:themeColor="text1"/>
          <w:sz w:val="24"/>
          <w:szCs w:val="24"/>
        </w:rPr>
        <w:t>‘</w:t>
      </w:r>
      <w:proofErr w:type="gramEnd"/>
      <w:r w:rsidRPr="008731AC">
        <w:rPr>
          <w:rFonts w:ascii="Times New Roman" w:hAnsi="Times New Roman" w:cs="Times New Roman"/>
          <w:color w:val="000000" w:themeColor="text1"/>
          <w:sz w:val="24"/>
          <w:szCs w:val="24"/>
        </w:rPr>
        <w:t>Together we can end violence against women and girls strategy consultation’</w:t>
      </w:r>
      <w:r w:rsidR="007B5D0C" w:rsidRPr="008731AC">
        <w:rPr>
          <w:rFonts w:ascii="Times New Roman" w:hAnsi="Times New Roman" w:cs="Times New Roman"/>
          <w:color w:val="000000" w:themeColor="text1"/>
          <w:sz w:val="24"/>
          <w:szCs w:val="24"/>
        </w:rPr>
        <w:t xml:space="preserve"> ( London: Home Office, 2009).</w:t>
      </w:r>
    </w:p>
    <w:p w14:paraId="469D4727" w14:textId="77777777" w:rsidR="007B5D0C" w:rsidRPr="008731AC" w:rsidRDefault="007B5D0C"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ABF874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lang w:val="en"/>
        </w:rPr>
      </w:pPr>
      <w:r w:rsidRPr="008731AC">
        <w:rPr>
          <w:rFonts w:ascii="Times New Roman" w:hAnsi="Times New Roman" w:cs="Times New Roman"/>
          <w:color w:val="000000" w:themeColor="text1"/>
          <w:sz w:val="24"/>
          <w:szCs w:val="24"/>
        </w:rPr>
        <w:t>Hoskin, R.A, (2019)   </w:t>
      </w:r>
      <w:r w:rsidRPr="008731AC">
        <w:rPr>
          <w:rFonts w:ascii="Times New Roman" w:hAnsi="Times New Roman" w:cs="Times New Roman"/>
          <w:color w:val="000000" w:themeColor="text1"/>
          <w:sz w:val="24"/>
          <w:szCs w:val="24"/>
          <w:lang w:val="en"/>
        </w:rPr>
        <w:t xml:space="preserve">Femmephobia: The Role of Anti-Femininity and Gender Policing in LGBTQ+ People’s Experiences of Discrimination </w:t>
      </w:r>
      <w:hyperlink r:id="rId22" w:tooltip="Sex Roles" w:history="1">
        <w:r w:rsidRPr="008731AC">
          <w:rPr>
            <w:rStyle w:val="Hyperlink"/>
            <w:rFonts w:ascii="Times New Roman" w:hAnsi="Times New Roman" w:cs="Times New Roman"/>
            <w:color w:val="000000" w:themeColor="text1"/>
            <w:sz w:val="24"/>
            <w:szCs w:val="24"/>
          </w:rPr>
          <w:t>Sex Roles</w:t>
        </w:r>
      </w:hyperlink>
      <w:r w:rsidRPr="008731AC">
        <w:rPr>
          <w:rFonts w:ascii="Times New Roman" w:hAnsi="Times New Roman" w:cs="Times New Roman"/>
          <w:color w:val="000000" w:themeColor="text1"/>
          <w:sz w:val="24"/>
          <w:szCs w:val="24"/>
        </w:rPr>
        <w:t xml:space="preserve"> December 2019, Volume 81, </w:t>
      </w:r>
      <w:hyperlink r:id="rId23" w:history="1">
        <w:r w:rsidRPr="008731AC">
          <w:rPr>
            <w:rStyle w:val="Hyperlink"/>
            <w:rFonts w:ascii="Times New Roman" w:hAnsi="Times New Roman" w:cs="Times New Roman"/>
            <w:color w:val="000000" w:themeColor="text1"/>
            <w:sz w:val="24"/>
            <w:szCs w:val="24"/>
          </w:rPr>
          <w:t>Issue 11–12</w:t>
        </w:r>
      </w:hyperlink>
      <w:r w:rsidRPr="008731AC">
        <w:rPr>
          <w:rFonts w:ascii="Times New Roman" w:hAnsi="Times New Roman" w:cs="Times New Roman"/>
          <w:color w:val="000000" w:themeColor="text1"/>
          <w:sz w:val="24"/>
          <w:szCs w:val="24"/>
        </w:rPr>
        <w:t>, pp 686–703|</w:t>
      </w:r>
    </w:p>
    <w:p w14:paraId="40B555A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7A4D878"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House of Commons Women’s and Equalities Committee Report </w:t>
      </w:r>
      <w:r w:rsidRPr="008731AC">
        <w:rPr>
          <w:rFonts w:ascii="Times New Roman" w:hAnsi="Times New Roman" w:cs="Times New Roman"/>
          <w:i/>
          <w:color w:val="000000" w:themeColor="text1"/>
          <w:sz w:val="24"/>
          <w:szCs w:val="24"/>
        </w:rPr>
        <w:t xml:space="preserve">Sexual harassment of women and girls in public places </w:t>
      </w:r>
      <w:r w:rsidRPr="008731AC">
        <w:rPr>
          <w:rFonts w:ascii="Times New Roman" w:hAnsi="Times New Roman" w:cs="Times New Roman"/>
          <w:color w:val="000000" w:themeColor="text1"/>
          <w:sz w:val="24"/>
          <w:szCs w:val="24"/>
        </w:rPr>
        <w:t>Sixth Report of Session 2017–19 P.5</w:t>
      </w:r>
    </w:p>
    <w:p w14:paraId="5A11286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F486CE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Human Rights Committee, (2001) November </w:t>
      </w:r>
      <w:proofErr w:type="gramStart"/>
      <w:r w:rsidRPr="008731AC">
        <w:rPr>
          <w:rFonts w:ascii="Times New Roman" w:hAnsi="Times New Roman" w:cs="Times New Roman"/>
          <w:color w:val="000000" w:themeColor="text1"/>
          <w:sz w:val="24"/>
          <w:szCs w:val="24"/>
        </w:rPr>
        <w:t>5 )</w:t>
      </w:r>
      <w:proofErr w:type="gramEnd"/>
      <w:r w:rsidRPr="008731AC">
        <w:rPr>
          <w:rFonts w:ascii="Times New Roman" w:hAnsi="Times New Roman" w:cs="Times New Roman"/>
          <w:color w:val="000000" w:themeColor="text1"/>
          <w:sz w:val="24"/>
          <w:szCs w:val="24"/>
        </w:rPr>
        <w:t xml:space="preserve"> Concluding Observation of the  Human Rights Committee: United Kingdom of Great Britain and Northern Ireland  CCPR/CO/73/UK, CCPR/CO/73/UKPT, para.14.</w:t>
      </w:r>
    </w:p>
    <w:p w14:paraId="7885F60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63CB29A"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lastRenderedPageBreak/>
        <w:t xml:space="preserve">Iganski, P., 1999. ‘Why make Hate a Crime?’ </w:t>
      </w:r>
      <w:r w:rsidRPr="008731AC">
        <w:rPr>
          <w:rFonts w:ascii="Times New Roman" w:hAnsi="Times New Roman" w:cs="Times New Roman"/>
          <w:i/>
          <w:color w:val="000000" w:themeColor="text1"/>
          <w:sz w:val="24"/>
          <w:szCs w:val="24"/>
        </w:rPr>
        <w:t>Critical Social Policy</w:t>
      </w:r>
      <w:r w:rsidRPr="008731AC">
        <w:rPr>
          <w:rFonts w:ascii="Times New Roman" w:hAnsi="Times New Roman" w:cs="Times New Roman"/>
          <w:color w:val="000000" w:themeColor="text1"/>
          <w:sz w:val="24"/>
          <w:szCs w:val="24"/>
        </w:rPr>
        <w:t xml:space="preserve"> 19 (3), 386-395 </w:t>
      </w:r>
    </w:p>
    <w:p w14:paraId="219C9730" w14:textId="77777777" w:rsidR="008C67A9" w:rsidRPr="008731AC" w:rsidRDefault="008C67A9" w:rsidP="008731AC">
      <w:pPr>
        <w:pStyle w:val="EndnoteText"/>
        <w:spacing w:line="360" w:lineRule="auto"/>
        <w:rPr>
          <w:rFonts w:ascii="Times New Roman" w:hAnsi="Times New Roman" w:cs="Times New Roman"/>
          <w:sz w:val="24"/>
          <w:szCs w:val="24"/>
        </w:rPr>
      </w:pPr>
      <w:r w:rsidRPr="008731AC">
        <w:rPr>
          <w:rFonts w:ascii="Times New Roman" w:hAnsi="Times New Roman" w:cs="Times New Roman"/>
          <w:sz w:val="24"/>
          <w:szCs w:val="24"/>
        </w:rPr>
        <w:t>Ipsos Mori, 2018, March International Women’s Day: Global misperceptions of equality and the need to Press for Progress.</w:t>
      </w:r>
    </w:p>
    <w:p w14:paraId="0F60CCB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F9ACF9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Jenness</w:t>
      </w:r>
      <w:proofErr w:type="spellEnd"/>
      <w:r w:rsidRPr="008731AC">
        <w:rPr>
          <w:rFonts w:ascii="Times New Roman" w:hAnsi="Times New Roman" w:cs="Times New Roman"/>
          <w:color w:val="000000" w:themeColor="text1"/>
          <w:sz w:val="24"/>
          <w:szCs w:val="24"/>
        </w:rPr>
        <w:t xml:space="preserve">, V., 2003. ‘Engendering Hate Crime Policy: Gender, the “Dilemma of Difference,” and the Creation of Legal Subjects’ </w:t>
      </w:r>
      <w:hyperlink r:id="rId24" w:history="1">
        <w:r w:rsidRPr="008731AC">
          <w:rPr>
            <w:rFonts w:ascii="Times New Roman" w:hAnsi="Times New Roman" w:cs="Times New Roman"/>
            <w:color w:val="000000" w:themeColor="text1"/>
            <w:sz w:val="24"/>
            <w:szCs w:val="24"/>
            <w:u w:val="single"/>
          </w:rPr>
          <w:t>http://guweb2.gonzaga.edu/againsthate/journal2/ghs101.pdf 87</w:t>
        </w:r>
      </w:hyperlink>
      <w:r w:rsidRPr="008731AC">
        <w:rPr>
          <w:rFonts w:ascii="Times New Roman" w:hAnsi="Times New Roman" w:cs="Times New Roman"/>
          <w:color w:val="000000" w:themeColor="text1"/>
          <w:sz w:val="24"/>
          <w:szCs w:val="24"/>
        </w:rPr>
        <w:t>.</w:t>
      </w:r>
      <w:r w:rsidR="00285494" w:rsidRPr="008731AC">
        <w:rPr>
          <w:rFonts w:ascii="Times New Roman" w:hAnsi="Times New Roman" w:cs="Times New Roman"/>
          <w:color w:val="000000" w:themeColor="text1"/>
          <w:sz w:val="24"/>
          <w:szCs w:val="24"/>
        </w:rPr>
        <w:t xml:space="preserve"> 73-97</w:t>
      </w:r>
    </w:p>
    <w:p w14:paraId="4119B8E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2D75DD9" w14:textId="48387E67" w:rsidR="00235320"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Jenness</w:t>
      </w:r>
      <w:proofErr w:type="spellEnd"/>
      <w:r w:rsidRPr="008731AC">
        <w:rPr>
          <w:rFonts w:ascii="Times New Roman" w:hAnsi="Times New Roman" w:cs="Times New Roman"/>
          <w:color w:val="000000" w:themeColor="text1"/>
          <w:sz w:val="24"/>
          <w:szCs w:val="24"/>
        </w:rPr>
        <w:t xml:space="preserve">. V and </w:t>
      </w:r>
      <w:proofErr w:type="spellStart"/>
      <w:r w:rsidRPr="008731AC">
        <w:rPr>
          <w:rFonts w:ascii="Times New Roman" w:hAnsi="Times New Roman" w:cs="Times New Roman"/>
          <w:color w:val="000000" w:themeColor="text1"/>
          <w:sz w:val="24"/>
          <w:szCs w:val="24"/>
        </w:rPr>
        <w:t>Grattet</w:t>
      </w:r>
      <w:proofErr w:type="spellEnd"/>
      <w:r w:rsidRPr="008731AC">
        <w:rPr>
          <w:rFonts w:ascii="Times New Roman" w:hAnsi="Times New Roman" w:cs="Times New Roman"/>
          <w:color w:val="000000" w:themeColor="text1"/>
          <w:sz w:val="24"/>
          <w:szCs w:val="24"/>
        </w:rPr>
        <w:t xml:space="preserve">. R., 2001. </w:t>
      </w:r>
      <w:r w:rsidRPr="008731AC">
        <w:rPr>
          <w:rFonts w:ascii="Times New Roman" w:hAnsi="Times New Roman" w:cs="Times New Roman"/>
          <w:i/>
          <w:color w:val="000000" w:themeColor="text1"/>
          <w:sz w:val="24"/>
          <w:szCs w:val="24"/>
        </w:rPr>
        <w:t>Making hate a crime: From social movement to law enforcement</w:t>
      </w:r>
      <w:r w:rsidRPr="008731AC">
        <w:rPr>
          <w:rFonts w:ascii="Times New Roman" w:hAnsi="Times New Roman" w:cs="Times New Roman"/>
          <w:color w:val="000000" w:themeColor="text1"/>
          <w:sz w:val="24"/>
          <w:szCs w:val="24"/>
        </w:rPr>
        <w:t>.  London: Russell Sage Foundation.</w:t>
      </w:r>
    </w:p>
    <w:p w14:paraId="3A5619F9" w14:textId="142F3628" w:rsidR="007E57AD" w:rsidRDefault="007E57AD"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723D680E" w14:textId="5EB672CA" w:rsidR="007E57AD" w:rsidRPr="008731AC" w:rsidRDefault="007E57AD"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t>Jewkes</w:t>
      </w:r>
      <w:proofErr w:type="spellEnd"/>
      <w:r>
        <w:t xml:space="preserve"> R, Flood M, Lang J. From work with men and boys to changes of social norms and reduction of inequities in gender relations: A conceptual shift in prevention of violence against women and girls. Lancet; 2015;385: 1580–1589. pmid:25467578</w:t>
      </w:r>
    </w:p>
    <w:p w14:paraId="6B37FED5"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E3829A3"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Kelly, L. </w:t>
      </w:r>
      <w:proofErr w:type="gramStart"/>
      <w:r w:rsidRPr="008731AC">
        <w:rPr>
          <w:rFonts w:ascii="Times New Roman" w:hAnsi="Times New Roman" w:cs="Times New Roman"/>
          <w:color w:val="000000" w:themeColor="text1"/>
          <w:sz w:val="24"/>
          <w:szCs w:val="24"/>
        </w:rPr>
        <w:t>and  Lovett</w:t>
      </w:r>
      <w:proofErr w:type="gramEnd"/>
      <w:r w:rsidRPr="008731AC">
        <w:rPr>
          <w:rFonts w:ascii="Times New Roman" w:hAnsi="Times New Roman" w:cs="Times New Roman"/>
          <w:color w:val="000000" w:themeColor="text1"/>
          <w:sz w:val="24"/>
          <w:szCs w:val="24"/>
        </w:rPr>
        <w:t xml:space="preserve">, J., 2005. </w:t>
      </w:r>
      <w:r w:rsidRPr="008731AC">
        <w:rPr>
          <w:rFonts w:ascii="Times New Roman" w:hAnsi="Times New Roman" w:cs="Times New Roman"/>
          <w:i/>
          <w:color w:val="000000" w:themeColor="text1"/>
          <w:sz w:val="24"/>
          <w:szCs w:val="24"/>
        </w:rPr>
        <w:t xml:space="preserve">What a waste. The case for an integrated violence against women strategy. </w:t>
      </w:r>
      <w:r w:rsidRPr="008731AC">
        <w:rPr>
          <w:rFonts w:ascii="Times New Roman" w:hAnsi="Times New Roman" w:cs="Times New Roman"/>
          <w:color w:val="000000" w:themeColor="text1"/>
          <w:sz w:val="24"/>
          <w:szCs w:val="24"/>
        </w:rPr>
        <w:t>London, UK: Women’s National Commission.</w:t>
      </w:r>
    </w:p>
    <w:p w14:paraId="2BA2409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A948353"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Kessler, </w:t>
      </w:r>
      <w:proofErr w:type="gramStart"/>
      <w:r w:rsidRPr="008731AC">
        <w:rPr>
          <w:rFonts w:ascii="Times New Roman" w:hAnsi="Times New Roman" w:cs="Times New Roman"/>
          <w:color w:val="000000" w:themeColor="text1"/>
          <w:sz w:val="24"/>
          <w:szCs w:val="24"/>
        </w:rPr>
        <w:t>S.J</w:t>
      </w:r>
      <w:proofErr w:type="gramEnd"/>
      <w:r w:rsidRPr="008731AC">
        <w:rPr>
          <w:rFonts w:ascii="Times New Roman" w:hAnsi="Times New Roman" w:cs="Times New Roman"/>
          <w:color w:val="000000" w:themeColor="text1"/>
          <w:sz w:val="24"/>
          <w:szCs w:val="24"/>
        </w:rPr>
        <w:t xml:space="preserve">,  .McKenna, W. 1978.  </w:t>
      </w:r>
      <w:r w:rsidRPr="008731AC">
        <w:rPr>
          <w:rFonts w:ascii="Times New Roman" w:hAnsi="Times New Roman" w:cs="Times New Roman"/>
          <w:i/>
          <w:color w:val="000000" w:themeColor="text1"/>
          <w:sz w:val="24"/>
          <w:szCs w:val="24"/>
        </w:rPr>
        <w:t xml:space="preserve">Gender: An Ethnomethodological </w:t>
      </w:r>
      <w:proofErr w:type="gramStart"/>
      <w:r w:rsidRPr="008731AC">
        <w:rPr>
          <w:rFonts w:ascii="Times New Roman" w:hAnsi="Times New Roman" w:cs="Times New Roman"/>
          <w:i/>
          <w:color w:val="000000" w:themeColor="text1"/>
          <w:sz w:val="24"/>
          <w:szCs w:val="24"/>
        </w:rPr>
        <w:t>Approach</w:t>
      </w:r>
      <w:r w:rsidRPr="008731AC">
        <w:rPr>
          <w:rFonts w:ascii="Times New Roman" w:hAnsi="Times New Roman" w:cs="Times New Roman"/>
          <w:color w:val="000000" w:themeColor="text1"/>
          <w:sz w:val="24"/>
          <w:szCs w:val="24"/>
        </w:rPr>
        <w:t xml:space="preserve"> ,</w:t>
      </w:r>
      <w:proofErr w:type="gramEnd"/>
      <w:r w:rsidRPr="008731AC">
        <w:rPr>
          <w:rFonts w:ascii="Times New Roman" w:hAnsi="Times New Roman" w:cs="Times New Roman"/>
          <w:color w:val="000000" w:themeColor="text1"/>
          <w:sz w:val="24"/>
          <w:szCs w:val="24"/>
        </w:rPr>
        <w:t xml:space="preserve"> John Wiley.</w:t>
      </w:r>
    </w:p>
    <w:p w14:paraId="7E7ECFE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1FADF6E" w14:textId="77777777" w:rsidR="008119C9"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Levitt, H.  Gerrish, E.A.  and </w:t>
      </w:r>
      <w:proofErr w:type="spellStart"/>
      <w:r w:rsidRPr="008731AC">
        <w:rPr>
          <w:rFonts w:ascii="Times New Roman" w:hAnsi="Times New Roman" w:cs="Times New Roman"/>
          <w:color w:val="000000" w:themeColor="text1"/>
          <w:sz w:val="24"/>
          <w:szCs w:val="24"/>
        </w:rPr>
        <w:t>Hiestand</w:t>
      </w:r>
      <w:proofErr w:type="spellEnd"/>
      <w:r w:rsidRPr="008731AC">
        <w:rPr>
          <w:rFonts w:ascii="Times New Roman" w:hAnsi="Times New Roman" w:cs="Times New Roman"/>
          <w:color w:val="000000" w:themeColor="text1"/>
          <w:sz w:val="24"/>
          <w:szCs w:val="24"/>
        </w:rPr>
        <w:t xml:space="preserve">, K.R., 2003. The Misunderstood Gender: A Model of </w:t>
      </w:r>
    </w:p>
    <w:p w14:paraId="705A6B61" w14:textId="77777777" w:rsidR="00235320" w:rsidRPr="008731AC" w:rsidRDefault="008119C9"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sz w:val="24"/>
          <w:szCs w:val="24"/>
        </w:rPr>
        <w:t xml:space="preserve">Misogyny as a Hate </w:t>
      </w:r>
      <w:proofErr w:type="gramStart"/>
      <w:r w:rsidRPr="008731AC">
        <w:rPr>
          <w:rFonts w:ascii="Times New Roman" w:hAnsi="Times New Roman" w:cs="Times New Roman"/>
          <w:sz w:val="24"/>
          <w:szCs w:val="24"/>
        </w:rPr>
        <w:t>Crime  Westminster</w:t>
      </w:r>
      <w:proofErr w:type="gramEnd"/>
      <w:r w:rsidRPr="008731AC">
        <w:rPr>
          <w:rFonts w:ascii="Times New Roman" w:hAnsi="Times New Roman" w:cs="Times New Roman"/>
          <w:sz w:val="24"/>
          <w:szCs w:val="24"/>
        </w:rPr>
        <w:t xml:space="preserve"> Hall debate – 7th March 2018, 9.30-11.00am Briefing paper</w:t>
      </w:r>
      <w:r w:rsidR="00851A55">
        <w:rPr>
          <w:rFonts w:ascii="Times New Roman" w:hAnsi="Times New Roman" w:cs="Times New Roman"/>
          <w:sz w:val="24"/>
          <w:szCs w:val="24"/>
        </w:rPr>
        <w:t xml:space="preserve"> </w:t>
      </w:r>
      <w:r w:rsidR="00235320" w:rsidRPr="008731AC">
        <w:rPr>
          <w:rFonts w:ascii="Times New Roman" w:hAnsi="Times New Roman" w:cs="Times New Roman"/>
          <w:color w:val="000000" w:themeColor="text1"/>
          <w:sz w:val="24"/>
          <w:szCs w:val="24"/>
        </w:rPr>
        <w:t xml:space="preserve">Modern Femme Identity.  </w:t>
      </w:r>
      <w:r w:rsidR="00235320" w:rsidRPr="008731AC">
        <w:rPr>
          <w:rFonts w:ascii="Times New Roman" w:hAnsi="Times New Roman" w:cs="Times New Roman"/>
          <w:i/>
          <w:color w:val="000000" w:themeColor="text1"/>
          <w:sz w:val="24"/>
          <w:szCs w:val="24"/>
        </w:rPr>
        <w:t>Sex Roles</w:t>
      </w:r>
      <w:r w:rsidR="00235320" w:rsidRPr="008731AC">
        <w:rPr>
          <w:rFonts w:ascii="Times New Roman" w:hAnsi="Times New Roman" w:cs="Times New Roman"/>
          <w:color w:val="000000" w:themeColor="text1"/>
          <w:sz w:val="24"/>
          <w:szCs w:val="24"/>
        </w:rPr>
        <w:t>, vol 48, (3/4), 99 – 113.</w:t>
      </w:r>
    </w:p>
    <w:p w14:paraId="57D6621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67D33DD"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Lewis, D., 2000. </w:t>
      </w:r>
      <w:r w:rsidRPr="008731AC">
        <w:rPr>
          <w:rFonts w:ascii="Times New Roman" w:hAnsi="Times New Roman" w:cs="Times New Roman"/>
          <w:i/>
          <w:iCs/>
          <w:color w:val="000000" w:themeColor="text1"/>
          <w:sz w:val="24"/>
          <w:szCs w:val="24"/>
        </w:rPr>
        <w:t>Papers in Ethics and Social Philosophy</w:t>
      </w:r>
      <w:r w:rsidRPr="008731AC">
        <w:rPr>
          <w:rFonts w:ascii="Times New Roman" w:hAnsi="Times New Roman" w:cs="Times New Roman"/>
          <w:color w:val="000000" w:themeColor="text1"/>
          <w:sz w:val="24"/>
          <w:szCs w:val="24"/>
        </w:rPr>
        <w:t xml:space="preserve"> Volume 3, Cambridge University Press. </w:t>
      </w:r>
    </w:p>
    <w:p w14:paraId="1C3B91A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44EC05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Long. J.,  30 November 2010 </w:t>
      </w:r>
      <w:hyperlink r:id="rId25" w:history="1">
        <w:r w:rsidR="00E904AB" w:rsidRPr="008731AC">
          <w:rPr>
            <w:rStyle w:val="Hyperlink"/>
            <w:rFonts w:ascii="Times New Roman" w:hAnsi="Times New Roman" w:cs="Times New Roman"/>
            <w:sz w:val="24"/>
            <w:szCs w:val="24"/>
          </w:rPr>
          <w:t>http://www.opendemocracy.net/5050/julia-long/should-violence-against-women-in-the-uk-be-seen-as-hate-crime accessed 18/2/13</w:t>
        </w:r>
      </w:hyperlink>
      <w:r w:rsidRPr="008731AC">
        <w:rPr>
          <w:rFonts w:ascii="Times New Roman" w:hAnsi="Times New Roman" w:cs="Times New Roman"/>
          <w:color w:val="000000" w:themeColor="text1"/>
          <w:sz w:val="24"/>
          <w:szCs w:val="24"/>
        </w:rPr>
        <w:t>.</w:t>
      </w:r>
    </w:p>
    <w:p w14:paraId="4C3627FE" w14:textId="77777777" w:rsidR="00E904AB" w:rsidRPr="008731AC" w:rsidRDefault="00E904AB"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4A9194F" w14:textId="77777777" w:rsidR="00235320" w:rsidRPr="008731AC" w:rsidRDefault="00E904AB" w:rsidP="008731AC">
      <w:pPr>
        <w:widowControl w:val="0"/>
        <w:suppressAutoHyphens/>
        <w:kinsoku w:val="0"/>
        <w:autoSpaceDE w:val="0"/>
        <w:autoSpaceDN w:val="0"/>
        <w:spacing w:after="0" w:line="360" w:lineRule="auto"/>
        <w:rPr>
          <w:rStyle w:val="Hyperlink"/>
          <w:rFonts w:ascii="Times New Roman" w:hAnsi="Times New Roman" w:cs="Times New Roman"/>
          <w:sz w:val="24"/>
          <w:szCs w:val="24"/>
        </w:rPr>
      </w:pPr>
      <w:r w:rsidRPr="008731AC">
        <w:rPr>
          <w:rFonts w:ascii="Times New Roman" w:hAnsi="Times New Roman" w:cs="Times New Roman"/>
          <w:sz w:val="24"/>
          <w:szCs w:val="24"/>
        </w:rPr>
        <w:t xml:space="preserve">Loose Women, (11 April 2019) </w:t>
      </w:r>
      <w:hyperlink r:id="rId26" w:history="1">
        <w:r w:rsidRPr="008731AC">
          <w:rPr>
            <w:rStyle w:val="Hyperlink"/>
            <w:rFonts w:ascii="Times New Roman" w:hAnsi="Times New Roman" w:cs="Times New Roman"/>
            <w:sz w:val="24"/>
            <w:szCs w:val="24"/>
          </w:rPr>
          <w:t>https://www.youtube.com/watch?v=yF4VhKNOixMc</w:t>
        </w:r>
      </w:hyperlink>
    </w:p>
    <w:p w14:paraId="763CC3F6" w14:textId="77777777" w:rsidR="00E904AB" w:rsidRPr="008731AC" w:rsidRDefault="00E904AB"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436B386" w14:textId="77777777" w:rsidR="00235320" w:rsidRPr="008731AC" w:rsidRDefault="00235320" w:rsidP="008731AC">
      <w:pPr>
        <w:spacing w:line="360" w:lineRule="auto"/>
        <w:jc w:val="both"/>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lastRenderedPageBreak/>
        <w:t xml:space="preserve">Macpherson, W., 1999. </w:t>
      </w:r>
      <w:r w:rsidRPr="008731AC">
        <w:rPr>
          <w:rFonts w:ascii="Times New Roman" w:hAnsi="Times New Roman" w:cs="Times New Roman"/>
          <w:i/>
          <w:color w:val="000000" w:themeColor="text1"/>
          <w:sz w:val="24"/>
          <w:szCs w:val="24"/>
        </w:rPr>
        <w:t>The Stephen Lawrence Inquiry</w:t>
      </w:r>
      <w:r w:rsidRPr="008731AC">
        <w:rPr>
          <w:rFonts w:ascii="Times New Roman" w:hAnsi="Times New Roman" w:cs="Times New Roman"/>
          <w:color w:val="000000" w:themeColor="text1"/>
          <w:sz w:val="24"/>
          <w:szCs w:val="24"/>
        </w:rPr>
        <w:t xml:space="preserve">. </w:t>
      </w:r>
      <w:hyperlink r:id="rId27" w:history="1">
        <w:r w:rsidRPr="008731AC">
          <w:rPr>
            <w:rStyle w:val="Hyperlink"/>
            <w:rFonts w:ascii="Times New Roman" w:hAnsi="Times New Roman" w:cs="Times New Roman"/>
            <w:color w:val="000000" w:themeColor="text1"/>
            <w:sz w:val="24"/>
            <w:szCs w:val="24"/>
          </w:rPr>
          <w:t>http://www.archive.official-documents.co.uk/document/cm42/4262/4262.htm</w:t>
        </w:r>
      </w:hyperlink>
      <w:r w:rsidRPr="008731AC">
        <w:rPr>
          <w:rFonts w:ascii="Times New Roman" w:hAnsi="Times New Roman" w:cs="Times New Roman"/>
          <w:color w:val="000000" w:themeColor="text1"/>
          <w:sz w:val="24"/>
          <w:szCs w:val="24"/>
        </w:rPr>
        <w:t xml:space="preserve">  </w:t>
      </w:r>
    </w:p>
    <w:p w14:paraId="1191D89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32F32E9" w14:textId="77777777" w:rsidR="00235320" w:rsidRPr="008731AC" w:rsidRDefault="00235320" w:rsidP="008731AC">
      <w:pPr>
        <w:shd w:val="clear" w:color="auto" w:fill="FFFFFF"/>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lang w:eastAsia="en-GB"/>
        </w:rPr>
        <w:t xml:space="preserve">Marshall. S. E.  R.A. Duff., 1998. Criminalization and Sharing Wrongs. </w:t>
      </w:r>
      <w:r w:rsidRPr="008731AC">
        <w:rPr>
          <w:rFonts w:ascii="Times New Roman" w:hAnsi="Times New Roman" w:cs="Times New Roman"/>
          <w:i/>
          <w:iCs/>
          <w:color w:val="000000" w:themeColor="text1"/>
          <w:sz w:val="24"/>
          <w:szCs w:val="24"/>
          <w:lang w:eastAsia="en-GB"/>
        </w:rPr>
        <w:t>Canadian Journal of Law &amp; Jurisprudence</w:t>
      </w:r>
      <w:r w:rsidRPr="008731AC">
        <w:rPr>
          <w:rFonts w:ascii="Times New Roman" w:hAnsi="Times New Roman" w:cs="Times New Roman"/>
          <w:color w:val="000000" w:themeColor="text1"/>
          <w:sz w:val="24"/>
          <w:szCs w:val="24"/>
          <w:lang w:eastAsia="en-GB"/>
        </w:rPr>
        <w:t>, 11: 7–22.</w:t>
      </w:r>
    </w:p>
    <w:p w14:paraId="64C0D980"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56500E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Mason-Bish, </w:t>
      </w:r>
      <w:proofErr w:type="gramStart"/>
      <w:r w:rsidRPr="008731AC">
        <w:rPr>
          <w:rFonts w:ascii="Times New Roman" w:hAnsi="Times New Roman" w:cs="Times New Roman"/>
          <w:color w:val="000000" w:themeColor="text1"/>
          <w:sz w:val="24"/>
          <w:szCs w:val="24"/>
        </w:rPr>
        <w:t>H,.</w:t>
      </w:r>
      <w:proofErr w:type="gramEnd"/>
      <w:r w:rsidRPr="008731AC">
        <w:rPr>
          <w:rFonts w:ascii="Times New Roman" w:hAnsi="Times New Roman" w:cs="Times New Roman"/>
          <w:color w:val="000000" w:themeColor="text1"/>
          <w:sz w:val="24"/>
          <w:szCs w:val="24"/>
        </w:rPr>
        <w:t xml:space="preserve"> 2011. Examining the Boundaries of Hate Crime Policy: Considering Age and Gender.  </w:t>
      </w:r>
      <w:r w:rsidRPr="008731AC">
        <w:rPr>
          <w:rFonts w:ascii="Times New Roman" w:hAnsi="Times New Roman" w:cs="Times New Roman"/>
          <w:i/>
          <w:color w:val="000000" w:themeColor="text1"/>
          <w:sz w:val="24"/>
          <w:szCs w:val="24"/>
        </w:rPr>
        <w:t>Criminal Justice Policy Review</w:t>
      </w:r>
      <w:r w:rsidRPr="008731AC">
        <w:rPr>
          <w:rFonts w:ascii="Times New Roman" w:hAnsi="Times New Roman" w:cs="Times New Roman"/>
          <w:color w:val="000000" w:themeColor="text1"/>
          <w:sz w:val="24"/>
          <w:szCs w:val="24"/>
        </w:rPr>
        <w:t xml:space="preserve"> 24(3) 297-316.  </w:t>
      </w:r>
    </w:p>
    <w:p w14:paraId="1EE186DA"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CFF0B3F"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Mason </w:t>
      </w:r>
      <w:proofErr w:type="spellStart"/>
      <w:r w:rsidRPr="008731AC">
        <w:rPr>
          <w:rFonts w:ascii="Times New Roman" w:hAnsi="Times New Roman" w:cs="Times New Roman"/>
          <w:color w:val="000000" w:themeColor="text1"/>
          <w:sz w:val="24"/>
          <w:szCs w:val="24"/>
        </w:rPr>
        <w:t>Bish</w:t>
      </w:r>
      <w:proofErr w:type="spellEnd"/>
      <w:r w:rsidRPr="008731AC">
        <w:rPr>
          <w:rFonts w:ascii="Times New Roman" w:hAnsi="Times New Roman" w:cs="Times New Roman"/>
          <w:color w:val="000000" w:themeColor="text1"/>
          <w:sz w:val="24"/>
          <w:szCs w:val="24"/>
        </w:rPr>
        <w:t xml:space="preserve">, H., 2010.  ‘Future Challenges for Hate Crime Policy: Lessons From the Past’ in </w:t>
      </w:r>
      <w:proofErr w:type="spellStart"/>
      <w:r w:rsidRPr="008731AC">
        <w:rPr>
          <w:rFonts w:ascii="Times New Roman" w:hAnsi="Times New Roman" w:cs="Times New Roman"/>
          <w:color w:val="000000" w:themeColor="text1"/>
          <w:sz w:val="24"/>
          <w:szCs w:val="24"/>
        </w:rPr>
        <w:t>Chakraborti</w:t>
      </w:r>
      <w:proofErr w:type="spellEnd"/>
      <w:r w:rsidRPr="008731AC">
        <w:rPr>
          <w:rFonts w:ascii="Times New Roman" w:hAnsi="Times New Roman" w:cs="Times New Roman"/>
          <w:color w:val="000000" w:themeColor="text1"/>
          <w:sz w:val="24"/>
          <w:szCs w:val="24"/>
        </w:rPr>
        <w:t xml:space="preserve">, N. </w:t>
      </w:r>
      <w:proofErr w:type="gramStart"/>
      <w:r w:rsidRPr="008731AC">
        <w:rPr>
          <w:rFonts w:ascii="Times New Roman" w:hAnsi="Times New Roman" w:cs="Times New Roman"/>
          <w:color w:val="000000" w:themeColor="text1"/>
          <w:sz w:val="24"/>
          <w:szCs w:val="24"/>
        </w:rPr>
        <w:t>ed,  2010</w:t>
      </w:r>
      <w:proofErr w:type="gramEnd"/>
      <w:r w:rsidRPr="008731AC">
        <w:rPr>
          <w:rFonts w:ascii="Times New Roman" w:hAnsi="Times New Roman" w:cs="Times New Roman"/>
          <w:color w:val="000000" w:themeColor="text1"/>
          <w:sz w:val="24"/>
          <w:szCs w:val="24"/>
        </w:rPr>
        <w:t xml:space="preserve">.  </w:t>
      </w:r>
      <w:r w:rsidRPr="008731AC">
        <w:rPr>
          <w:rFonts w:ascii="Times New Roman" w:hAnsi="Times New Roman" w:cs="Times New Roman"/>
          <w:i/>
          <w:color w:val="000000" w:themeColor="text1"/>
          <w:sz w:val="24"/>
          <w:szCs w:val="24"/>
        </w:rPr>
        <w:t>Hate Crime: Concepts, Policy, Future Directions,</w:t>
      </w:r>
      <w:r w:rsidRPr="008731AC">
        <w:rPr>
          <w:rFonts w:ascii="Times New Roman" w:hAnsi="Times New Roman" w:cs="Times New Roman"/>
          <w:color w:val="000000" w:themeColor="text1"/>
          <w:sz w:val="24"/>
          <w:szCs w:val="24"/>
        </w:rPr>
        <w:t xml:space="preserve"> </w:t>
      </w:r>
      <w:proofErr w:type="gramStart"/>
      <w:r w:rsidRPr="008731AC">
        <w:rPr>
          <w:rFonts w:ascii="Times New Roman" w:hAnsi="Times New Roman" w:cs="Times New Roman"/>
          <w:color w:val="000000" w:themeColor="text1"/>
          <w:sz w:val="24"/>
          <w:szCs w:val="24"/>
        </w:rPr>
        <w:t>Routledge,  58</w:t>
      </w:r>
      <w:proofErr w:type="gramEnd"/>
      <w:r w:rsidRPr="008731AC">
        <w:rPr>
          <w:rFonts w:ascii="Times New Roman" w:hAnsi="Times New Roman" w:cs="Times New Roman"/>
          <w:color w:val="000000" w:themeColor="text1"/>
          <w:sz w:val="24"/>
          <w:szCs w:val="24"/>
        </w:rPr>
        <w:t xml:space="preserve">-77 </w:t>
      </w:r>
    </w:p>
    <w:p w14:paraId="76021131" w14:textId="18B610DE" w:rsidR="00E55B1B" w:rsidRPr="00E55B1B" w:rsidRDefault="002C7734" w:rsidP="00C97DEF">
      <w:pPr>
        <w:widowControl w:val="0"/>
        <w:numPr>
          <w:ilvl w:val="0"/>
          <w:numId w:val="1"/>
        </w:numPr>
        <w:suppressAutoHyphens/>
        <w:kinsoku w:val="0"/>
        <w:autoSpaceDE w:val="0"/>
        <w:autoSpaceDN w:val="0"/>
        <w:spacing w:after="0" w:line="360" w:lineRule="auto"/>
        <w:rPr>
          <w:rFonts w:ascii="Times New Roman" w:hAnsi="Times New Roman" w:cs="Times New Roman"/>
          <w:b/>
          <w:bCs/>
          <w:color w:val="000000" w:themeColor="text1"/>
          <w:sz w:val="24"/>
          <w:szCs w:val="24"/>
        </w:rPr>
      </w:pPr>
      <w:r>
        <w:rPr>
          <w:rFonts w:ascii="Arial" w:hAnsi="Arial" w:cs="Arial"/>
          <w:sz w:val="20"/>
          <w:szCs w:val="20"/>
        </w:rPr>
        <w:t xml:space="preserve">McCarthy KJ, </w:t>
      </w:r>
      <w:proofErr w:type="spellStart"/>
      <w:r>
        <w:rPr>
          <w:rFonts w:ascii="Arial" w:hAnsi="Arial" w:cs="Arial"/>
          <w:sz w:val="20"/>
          <w:szCs w:val="20"/>
        </w:rPr>
        <w:t>MehtaR</w:t>
      </w:r>
      <w:proofErr w:type="spellEnd"/>
      <w:r>
        <w:rPr>
          <w:rFonts w:ascii="Arial" w:hAnsi="Arial" w:cs="Arial"/>
          <w:sz w:val="20"/>
          <w:szCs w:val="20"/>
        </w:rPr>
        <w:t xml:space="preserve">, </w:t>
      </w:r>
      <w:proofErr w:type="spellStart"/>
      <w:proofErr w:type="gramStart"/>
      <w:r>
        <w:rPr>
          <w:rFonts w:ascii="Arial" w:hAnsi="Arial" w:cs="Arial"/>
          <w:sz w:val="20"/>
          <w:szCs w:val="20"/>
        </w:rPr>
        <w:t>HaberlandNA</w:t>
      </w:r>
      <w:proofErr w:type="spellEnd"/>
      <w:r>
        <w:rPr>
          <w:rFonts w:ascii="Arial" w:hAnsi="Arial" w:cs="Arial"/>
          <w:sz w:val="20"/>
          <w:szCs w:val="20"/>
        </w:rPr>
        <w:t>(</w:t>
      </w:r>
      <w:proofErr w:type="gramEnd"/>
      <w:r>
        <w:rPr>
          <w:rFonts w:ascii="Arial" w:hAnsi="Arial" w:cs="Arial"/>
          <w:sz w:val="20"/>
          <w:szCs w:val="20"/>
        </w:rPr>
        <w:t>2018)</w:t>
      </w:r>
      <w:proofErr w:type="spellStart"/>
      <w:r>
        <w:rPr>
          <w:rFonts w:ascii="Arial" w:hAnsi="Arial" w:cs="Arial"/>
          <w:sz w:val="20"/>
          <w:szCs w:val="20"/>
        </w:rPr>
        <w:t>Gender,power,and</w:t>
      </w:r>
      <w:proofErr w:type="spellEnd"/>
      <w:r>
        <w:rPr>
          <w:rFonts w:ascii="Arial" w:hAnsi="Arial" w:cs="Arial"/>
          <w:sz w:val="20"/>
          <w:szCs w:val="20"/>
        </w:rPr>
        <w:t xml:space="preserve"> </w:t>
      </w:r>
      <w:proofErr w:type="spellStart"/>
      <w:r>
        <w:rPr>
          <w:rFonts w:ascii="Arial" w:hAnsi="Arial" w:cs="Arial"/>
          <w:sz w:val="20"/>
          <w:szCs w:val="20"/>
        </w:rPr>
        <w:t>violence:A</w:t>
      </w:r>
      <w:proofErr w:type="spellEnd"/>
      <w:r>
        <w:rPr>
          <w:rFonts w:ascii="Arial" w:hAnsi="Arial" w:cs="Arial"/>
          <w:sz w:val="20"/>
          <w:szCs w:val="20"/>
        </w:rPr>
        <w:t xml:space="preserve"> </w:t>
      </w:r>
      <w:proofErr w:type="spellStart"/>
      <w:r>
        <w:rPr>
          <w:rFonts w:ascii="Arial" w:hAnsi="Arial" w:cs="Arial"/>
          <w:sz w:val="20"/>
          <w:szCs w:val="20"/>
        </w:rPr>
        <w:t>systematicreviewof</w:t>
      </w:r>
      <w:proofErr w:type="spellEnd"/>
      <w:r>
        <w:rPr>
          <w:rFonts w:ascii="Arial" w:hAnsi="Arial" w:cs="Arial"/>
          <w:sz w:val="20"/>
          <w:szCs w:val="20"/>
        </w:rPr>
        <w:t xml:space="preserve"> </w:t>
      </w:r>
      <w:proofErr w:type="spellStart"/>
      <w:r>
        <w:rPr>
          <w:rFonts w:ascii="Arial" w:hAnsi="Arial" w:cs="Arial"/>
          <w:sz w:val="20"/>
          <w:szCs w:val="20"/>
        </w:rPr>
        <w:t>measuresand</w:t>
      </w:r>
      <w:proofErr w:type="spellEnd"/>
      <w:r>
        <w:rPr>
          <w:rFonts w:ascii="Arial" w:hAnsi="Arial" w:cs="Arial"/>
          <w:sz w:val="20"/>
          <w:szCs w:val="20"/>
        </w:rPr>
        <w:t xml:space="preserve"> their </w:t>
      </w:r>
      <w:proofErr w:type="spellStart"/>
      <w:r>
        <w:rPr>
          <w:rFonts w:ascii="Arial" w:hAnsi="Arial" w:cs="Arial"/>
          <w:sz w:val="20"/>
          <w:szCs w:val="20"/>
        </w:rPr>
        <w:t>associationwith</w:t>
      </w:r>
      <w:proofErr w:type="spellEnd"/>
      <w:r>
        <w:rPr>
          <w:rFonts w:ascii="Arial" w:hAnsi="Arial" w:cs="Arial"/>
          <w:sz w:val="20"/>
          <w:szCs w:val="20"/>
        </w:rPr>
        <w:t xml:space="preserve"> </w:t>
      </w:r>
      <w:proofErr w:type="spellStart"/>
      <w:r>
        <w:rPr>
          <w:rFonts w:ascii="Arial" w:hAnsi="Arial" w:cs="Arial"/>
          <w:sz w:val="20"/>
          <w:szCs w:val="20"/>
        </w:rPr>
        <w:t>maleperpetrationof</w:t>
      </w:r>
      <w:proofErr w:type="spellEnd"/>
      <w:r>
        <w:rPr>
          <w:rFonts w:ascii="Arial" w:hAnsi="Arial" w:cs="Arial"/>
          <w:sz w:val="20"/>
          <w:szCs w:val="20"/>
        </w:rPr>
        <w:t xml:space="preserve"> IPV. </w:t>
      </w:r>
      <w:proofErr w:type="spellStart"/>
      <w:r>
        <w:rPr>
          <w:rFonts w:ascii="Arial" w:hAnsi="Arial" w:cs="Arial"/>
          <w:sz w:val="20"/>
          <w:szCs w:val="20"/>
        </w:rPr>
        <w:t>PLoSONE</w:t>
      </w:r>
      <w:proofErr w:type="spellEnd"/>
      <w:r>
        <w:rPr>
          <w:rFonts w:ascii="Arial" w:hAnsi="Arial" w:cs="Arial"/>
          <w:sz w:val="20"/>
          <w:szCs w:val="20"/>
        </w:rPr>
        <w:t xml:space="preserve"> 13(11</w:t>
      </w:r>
      <w:proofErr w:type="gramStart"/>
      <w:r>
        <w:rPr>
          <w:rFonts w:ascii="Arial" w:hAnsi="Arial" w:cs="Arial"/>
          <w:sz w:val="20"/>
          <w:szCs w:val="20"/>
        </w:rPr>
        <w:t>):e0207091.https://doi.org/10.1371/journal.pone.0207091</w:t>
      </w:r>
      <w:proofErr w:type="gramEnd"/>
      <w:r>
        <w:rPr>
          <w:rFonts w:ascii="Arial" w:hAnsi="Arial" w:cs="Arial"/>
          <w:sz w:val="20"/>
          <w:szCs w:val="20"/>
        </w:rPr>
        <w:t xml:space="preserve">  </w:t>
      </w:r>
      <w:r w:rsidR="00E55B1B" w:rsidRPr="00E55B1B">
        <w:rPr>
          <w:rFonts w:ascii="Times New Roman" w:hAnsi="Times New Roman" w:cs="Times New Roman"/>
          <w:color w:val="000000" w:themeColor="text1"/>
          <w:sz w:val="24"/>
          <w:szCs w:val="24"/>
        </w:rPr>
        <w:t xml:space="preserve">Katharine J. McCarthy ,  Ruchi Mehta, Nicole A. </w:t>
      </w:r>
      <w:proofErr w:type="spellStart"/>
      <w:r w:rsidR="00E55B1B" w:rsidRPr="00E55B1B">
        <w:rPr>
          <w:rFonts w:ascii="Times New Roman" w:hAnsi="Times New Roman" w:cs="Times New Roman"/>
          <w:color w:val="000000" w:themeColor="text1"/>
          <w:sz w:val="24"/>
          <w:szCs w:val="24"/>
        </w:rPr>
        <w:t>Haberland</w:t>
      </w:r>
      <w:proofErr w:type="spellEnd"/>
      <w:r w:rsidR="00E55B1B" w:rsidRPr="00E55B1B">
        <w:rPr>
          <w:rFonts w:ascii="Times New Roman" w:hAnsi="Times New Roman" w:cs="Times New Roman"/>
          <w:color w:val="000000" w:themeColor="text1"/>
          <w:sz w:val="24"/>
          <w:szCs w:val="24"/>
        </w:rPr>
        <w:t xml:space="preserve"> </w:t>
      </w:r>
      <w:r w:rsidR="00E55B1B">
        <w:rPr>
          <w:rFonts w:ascii="Times New Roman" w:hAnsi="Times New Roman" w:cs="Times New Roman"/>
          <w:color w:val="000000" w:themeColor="text1"/>
          <w:sz w:val="24"/>
          <w:szCs w:val="24"/>
        </w:rPr>
        <w:t xml:space="preserve"> G</w:t>
      </w:r>
      <w:r w:rsidR="00E55B1B" w:rsidRPr="00E55B1B">
        <w:rPr>
          <w:rFonts w:ascii="Times New Roman" w:hAnsi="Times New Roman" w:cs="Times New Roman"/>
          <w:b/>
          <w:bCs/>
          <w:color w:val="000000" w:themeColor="text1"/>
          <w:sz w:val="24"/>
          <w:szCs w:val="24"/>
        </w:rPr>
        <w:t>ender, power, and violence: A systematic review of measures and their association with male perpetration of IPV</w:t>
      </w:r>
      <w:r w:rsidR="00DC4F2E">
        <w:rPr>
          <w:rFonts w:ascii="Times New Roman" w:hAnsi="Times New Roman" w:cs="Times New Roman"/>
          <w:b/>
          <w:bCs/>
          <w:color w:val="000000" w:themeColor="text1"/>
          <w:sz w:val="24"/>
          <w:szCs w:val="24"/>
        </w:rPr>
        <w:t xml:space="preserve">  PLOS ONE 2018</w:t>
      </w:r>
      <w:r w:rsidR="006E0FE8">
        <w:rPr>
          <w:rFonts w:ascii="Times New Roman" w:hAnsi="Times New Roman" w:cs="Times New Roman"/>
          <w:b/>
          <w:bCs/>
          <w:color w:val="000000" w:themeColor="text1"/>
          <w:sz w:val="24"/>
          <w:szCs w:val="24"/>
        </w:rPr>
        <w:t xml:space="preserve">  </w:t>
      </w:r>
      <w:r w:rsidR="006E0FE8" w:rsidRPr="006E0FE8">
        <w:rPr>
          <w:rFonts w:ascii="Times New Roman" w:hAnsi="Times New Roman" w:cs="Times New Roman"/>
          <w:b/>
          <w:bCs/>
          <w:color w:val="000000" w:themeColor="text1"/>
          <w:sz w:val="24"/>
          <w:szCs w:val="24"/>
        </w:rPr>
        <w:t>https://journals.plos.org/plosone/article?id=10.1371/journal.pone.0207091</w:t>
      </w:r>
    </w:p>
    <w:p w14:paraId="6F5F569C" w14:textId="74CDC213" w:rsidR="00235320"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49B43D2" w14:textId="77777777" w:rsidR="00E55B1B" w:rsidRPr="008731AC" w:rsidRDefault="00E55B1B"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78AA000"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McCollum,</w:t>
      </w:r>
      <w:r w:rsidRPr="008731AC">
        <w:rPr>
          <w:rFonts w:ascii="Times New Roman" w:hAnsi="Times New Roman" w:cs="Times New Roman"/>
          <w:iCs/>
          <w:noProof/>
          <w:color w:val="000000" w:themeColor="text1"/>
          <w:sz w:val="24"/>
          <w:szCs w:val="24"/>
          <w:lang w:eastAsia="en-GB"/>
        </w:rPr>
        <w:t xml:space="preserve"> H., 2010</w:t>
      </w:r>
      <w:r w:rsidRPr="008731AC">
        <w:rPr>
          <w:rFonts w:ascii="Times New Roman" w:hAnsi="Times New Roman" w:cs="Times New Roman"/>
          <w:i/>
          <w:iCs/>
          <w:noProof/>
          <w:color w:val="000000" w:themeColor="text1"/>
          <w:sz w:val="24"/>
          <w:szCs w:val="24"/>
          <w:lang w:eastAsia="en-GB"/>
        </w:rPr>
        <w:t>. Violence Against Women as Hate Crime? panel discussion at </w:t>
      </w:r>
      <w:hyperlink r:id="rId28" w:tgtFrame="_self" w:history="1">
        <w:r w:rsidRPr="008731AC">
          <w:rPr>
            <w:rFonts w:ascii="Times New Roman" w:hAnsi="Times New Roman" w:cs="Times New Roman"/>
            <w:i/>
            <w:iCs/>
            <w:noProof/>
            <w:color w:val="000000" w:themeColor="text1"/>
            <w:sz w:val="24"/>
            <w:szCs w:val="24"/>
            <w:u w:val="single"/>
            <w:lang w:eastAsia="en-GB"/>
          </w:rPr>
          <w:t>Feminism in London 2010</w:t>
        </w:r>
      </w:hyperlink>
      <w:r w:rsidRPr="008731AC">
        <w:rPr>
          <w:rFonts w:ascii="Times New Roman" w:hAnsi="Times New Roman" w:cs="Times New Roman"/>
          <w:noProof/>
          <w:color w:val="000000" w:themeColor="text1"/>
          <w:sz w:val="24"/>
          <w:szCs w:val="24"/>
          <w:lang w:eastAsia="en-GB"/>
        </w:rPr>
        <w:t xml:space="preserve">. </w:t>
      </w:r>
      <w:hyperlink r:id="rId29" w:history="1">
        <w:r w:rsidRPr="008731AC">
          <w:rPr>
            <w:rFonts w:ascii="Times New Roman" w:hAnsi="Times New Roman" w:cs="Times New Roman"/>
            <w:color w:val="000000" w:themeColor="text1"/>
            <w:sz w:val="24"/>
            <w:szCs w:val="24"/>
            <w:u w:val="single"/>
          </w:rPr>
          <w:t>http://www.feminisminlondon.org.uk/feminism-in-london-2010/speeches/hilary-mccollums-speech/</w:t>
        </w:r>
      </w:hyperlink>
      <w:r w:rsidRPr="008731AC">
        <w:rPr>
          <w:rFonts w:ascii="Times New Roman" w:hAnsi="Times New Roman" w:cs="Times New Roman"/>
          <w:color w:val="000000" w:themeColor="text1"/>
          <w:sz w:val="24"/>
          <w:szCs w:val="24"/>
        </w:rPr>
        <w:t xml:space="preserve"> accessed 23/3/13-</w:t>
      </w:r>
    </w:p>
    <w:p w14:paraId="5C28E74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83C9EDA"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McGhee.D</w:t>
      </w:r>
      <w:proofErr w:type="spellEnd"/>
      <w:r w:rsidRPr="008731AC">
        <w:rPr>
          <w:rFonts w:ascii="Times New Roman" w:hAnsi="Times New Roman" w:cs="Times New Roman"/>
          <w:color w:val="000000" w:themeColor="text1"/>
          <w:sz w:val="24"/>
          <w:szCs w:val="24"/>
        </w:rPr>
        <w:t xml:space="preserve">., 2005. </w:t>
      </w:r>
      <w:r w:rsidRPr="008731AC">
        <w:rPr>
          <w:rFonts w:ascii="Times New Roman" w:hAnsi="Times New Roman" w:cs="Times New Roman"/>
          <w:i/>
          <w:color w:val="000000" w:themeColor="text1"/>
          <w:sz w:val="24"/>
          <w:szCs w:val="24"/>
        </w:rPr>
        <w:t>Intolerant Britain</w:t>
      </w:r>
      <w:proofErr w:type="gramStart"/>
      <w:r w:rsidRPr="008731AC">
        <w:rPr>
          <w:rFonts w:ascii="Times New Roman" w:hAnsi="Times New Roman" w:cs="Times New Roman"/>
          <w:i/>
          <w:color w:val="000000" w:themeColor="text1"/>
          <w:sz w:val="24"/>
          <w:szCs w:val="24"/>
        </w:rPr>
        <w:t>?  :</w:t>
      </w:r>
      <w:proofErr w:type="gramEnd"/>
      <w:r w:rsidRPr="008731AC">
        <w:rPr>
          <w:rFonts w:ascii="Times New Roman" w:hAnsi="Times New Roman" w:cs="Times New Roman"/>
          <w:i/>
          <w:color w:val="000000" w:themeColor="text1"/>
          <w:sz w:val="24"/>
          <w:szCs w:val="24"/>
        </w:rPr>
        <w:t xml:space="preserve"> Hate, Citizenship and Difference</w:t>
      </w:r>
      <w:r w:rsidRPr="008731AC">
        <w:rPr>
          <w:rFonts w:ascii="Times New Roman" w:hAnsi="Times New Roman" w:cs="Times New Roman"/>
          <w:color w:val="000000" w:themeColor="text1"/>
          <w:sz w:val="24"/>
          <w:szCs w:val="24"/>
        </w:rPr>
        <w:t xml:space="preserve"> Open University Press.</w:t>
      </w:r>
    </w:p>
    <w:p w14:paraId="38A6DCCC" w14:textId="77777777" w:rsidR="00285494" w:rsidRPr="008731AC" w:rsidRDefault="00285494"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74716283" w14:textId="77777777" w:rsidR="00285494" w:rsidRPr="008731AC" w:rsidRDefault="00285494" w:rsidP="008731AC">
      <w:pPr>
        <w:pStyle w:val="EndnoteText"/>
        <w:spacing w:line="360" w:lineRule="auto"/>
        <w:rPr>
          <w:rFonts w:ascii="Times New Roman" w:hAnsi="Times New Roman" w:cs="Times New Roman"/>
          <w:sz w:val="24"/>
          <w:szCs w:val="24"/>
        </w:rPr>
      </w:pPr>
      <w:proofErr w:type="spellStart"/>
      <w:r w:rsidRPr="008731AC">
        <w:rPr>
          <w:rFonts w:ascii="Times New Roman" w:hAnsi="Times New Roman" w:cs="Times New Roman"/>
          <w:color w:val="000000" w:themeColor="text1"/>
          <w:sz w:val="24"/>
          <w:szCs w:val="24"/>
        </w:rPr>
        <w:t>McGuire.K</w:t>
      </w:r>
      <w:proofErr w:type="spellEnd"/>
      <w:proofErr w:type="gramStart"/>
      <w:r w:rsidRPr="008731AC">
        <w:rPr>
          <w:rFonts w:ascii="Times New Roman" w:hAnsi="Times New Roman" w:cs="Times New Roman"/>
          <w:color w:val="000000" w:themeColor="text1"/>
          <w:sz w:val="24"/>
          <w:szCs w:val="24"/>
        </w:rPr>
        <w:t xml:space="preserve">, </w:t>
      </w:r>
      <w:r w:rsidRPr="008731AC">
        <w:rPr>
          <w:rFonts w:ascii="Times New Roman" w:hAnsi="Times New Roman" w:cs="Times New Roman"/>
          <w:sz w:val="24"/>
          <w:szCs w:val="24"/>
        </w:rPr>
        <w:t xml:space="preserve"> ‘</w:t>
      </w:r>
      <w:proofErr w:type="gramEnd"/>
      <w:r w:rsidRPr="008731AC">
        <w:rPr>
          <w:rFonts w:ascii="Times New Roman" w:hAnsi="Times New Roman" w:cs="Times New Roman"/>
          <w:sz w:val="24"/>
          <w:szCs w:val="24"/>
        </w:rPr>
        <w:t xml:space="preserve">Perception of Hate Crime: The Enduring Difficulty of the Law as Agent of Social Change’, </w:t>
      </w:r>
      <w:r w:rsidRPr="008731AC">
        <w:rPr>
          <w:rFonts w:ascii="Times New Roman" w:hAnsi="Times New Roman" w:cs="Times New Roman"/>
          <w:i/>
          <w:iCs/>
          <w:sz w:val="24"/>
          <w:szCs w:val="24"/>
        </w:rPr>
        <w:t>Contemporary Issues in Law: Hate Crime</w:t>
      </w:r>
      <w:r w:rsidRPr="008731AC">
        <w:rPr>
          <w:rFonts w:ascii="Times New Roman" w:hAnsi="Times New Roman" w:cs="Times New Roman"/>
          <w:sz w:val="24"/>
          <w:szCs w:val="24"/>
        </w:rPr>
        <w:t>, Vol 13. Issue 1. 2013. 19.</w:t>
      </w:r>
    </w:p>
    <w:p w14:paraId="3CDD24B7" w14:textId="77777777" w:rsidR="00285494" w:rsidRPr="008731AC" w:rsidRDefault="00285494"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0AD65454"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McPhail. B.A. and </w:t>
      </w:r>
      <w:proofErr w:type="spellStart"/>
      <w:r w:rsidRPr="008731AC">
        <w:rPr>
          <w:rFonts w:ascii="Times New Roman" w:hAnsi="Times New Roman" w:cs="Times New Roman"/>
          <w:color w:val="000000" w:themeColor="text1"/>
          <w:sz w:val="24"/>
          <w:szCs w:val="24"/>
        </w:rPr>
        <w:t>DiNitto</w:t>
      </w:r>
      <w:proofErr w:type="spellEnd"/>
      <w:r w:rsidRPr="008731AC">
        <w:rPr>
          <w:rFonts w:ascii="Times New Roman" w:hAnsi="Times New Roman" w:cs="Times New Roman"/>
          <w:color w:val="000000" w:themeColor="text1"/>
          <w:sz w:val="24"/>
          <w:szCs w:val="24"/>
        </w:rPr>
        <w:t xml:space="preserve">. D.M., 2011.  Prosecutorial perspectives on gender-bias hate crimes. </w:t>
      </w:r>
      <w:r w:rsidRPr="008731AC">
        <w:rPr>
          <w:rFonts w:ascii="Times New Roman" w:hAnsi="Times New Roman" w:cs="Times New Roman"/>
          <w:i/>
          <w:color w:val="000000" w:themeColor="text1"/>
          <w:sz w:val="24"/>
          <w:szCs w:val="24"/>
        </w:rPr>
        <w:t>Violence Against Women</w:t>
      </w:r>
      <w:r w:rsidRPr="008731AC">
        <w:rPr>
          <w:rFonts w:ascii="Times New Roman" w:hAnsi="Times New Roman" w:cs="Times New Roman"/>
          <w:color w:val="000000" w:themeColor="text1"/>
          <w:sz w:val="24"/>
          <w:szCs w:val="24"/>
        </w:rPr>
        <w:t>, 11(9), 1162-1185.</w:t>
      </w:r>
    </w:p>
    <w:p w14:paraId="5B6DD7C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FFCEA0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r w:rsidRPr="008731AC">
        <w:rPr>
          <w:rFonts w:ascii="Times New Roman" w:hAnsi="Times New Roman" w:cs="Times New Roman"/>
          <w:color w:val="000000" w:themeColor="text1"/>
          <w:sz w:val="24"/>
          <w:szCs w:val="24"/>
        </w:rPr>
        <w:t xml:space="preserve">McPhail, B.A., 2003. Feminist Policy Analysis Framework. </w:t>
      </w:r>
      <w:r w:rsidRPr="008731AC">
        <w:rPr>
          <w:rFonts w:ascii="Times New Roman" w:hAnsi="Times New Roman" w:cs="Times New Roman"/>
          <w:i/>
          <w:color w:val="000000" w:themeColor="text1"/>
          <w:sz w:val="24"/>
          <w:szCs w:val="24"/>
        </w:rPr>
        <w:t>The Social Policy Journal</w:t>
      </w:r>
      <w:r w:rsidRPr="008731AC">
        <w:rPr>
          <w:rFonts w:ascii="Times New Roman" w:hAnsi="Times New Roman" w:cs="Times New Roman"/>
          <w:color w:val="000000" w:themeColor="text1"/>
          <w:sz w:val="24"/>
          <w:szCs w:val="24"/>
        </w:rPr>
        <w:t xml:space="preserve">, 2. (:2-3, 39-61, DOI: </w:t>
      </w:r>
      <w:hyperlink r:id="rId30" w:history="1">
        <w:r w:rsidRPr="008731AC">
          <w:rPr>
            <w:rFonts w:ascii="Times New Roman" w:hAnsi="Times New Roman" w:cs="Times New Roman"/>
            <w:color w:val="000000" w:themeColor="text1"/>
            <w:sz w:val="24"/>
            <w:szCs w:val="24"/>
            <w:u w:val="single"/>
          </w:rPr>
          <w:t>10.1300/J185v02n02_04</w:t>
        </w:r>
      </w:hyperlink>
    </w:p>
    <w:p w14:paraId="44A9FEFB" w14:textId="77777777" w:rsidR="003D162E" w:rsidRPr="008731AC" w:rsidRDefault="003D162E"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p>
    <w:p w14:paraId="48A7BC20" w14:textId="49060F04" w:rsidR="003D162E" w:rsidRDefault="003D162E" w:rsidP="008731AC">
      <w:pPr>
        <w:pStyle w:val="EndnoteText"/>
        <w:spacing w:line="360" w:lineRule="auto"/>
        <w:rPr>
          <w:rFonts w:ascii="Times New Roman" w:hAnsi="Times New Roman" w:cs="Times New Roman"/>
          <w:sz w:val="24"/>
          <w:szCs w:val="24"/>
        </w:rPr>
      </w:pPr>
      <w:r w:rsidRPr="008731AC">
        <w:rPr>
          <w:rFonts w:ascii="Times New Roman" w:hAnsi="Times New Roman" w:cs="Times New Roman"/>
          <w:sz w:val="24"/>
          <w:szCs w:val="24"/>
        </w:rPr>
        <w:t xml:space="preserve">McPhail, </w:t>
      </w:r>
      <w:r w:rsidR="000C0CC6" w:rsidRPr="008731AC">
        <w:rPr>
          <w:rFonts w:ascii="Times New Roman" w:hAnsi="Times New Roman" w:cs="Times New Roman"/>
          <w:sz w:val="24"/>
          <w:szCs w:val="24"/>
        </w:rPr>
        <w:t>B.A.</w:t>
      </w:r>
      <w:r w:rsidR="000C0CC6">
        <w:rPr>
          <w:rFonts w:ascii="Times New Roman" w:hAnsi="Times New Roman" w:cs="Times New Roman"/>
          <w:sz w:val="24"/>
          <w:szCs w:val="24"/>
        </w:rPr>
        <w:t xml:space="preserve">, </w:t>
      </w:r>
      <w:r w:rsidRPr="008731AC">
        <w:rPr>
          <w:rFonts w:ascii="Times New Roman" w:hAnsi="Times New Roman" w:cs="Times New Roman"/>
          <w:sz w:val="24"/>
          <w:szCs w:val="24"/>
        </w:rPr>
        <w:t xml:space="preserve">Gender-bias hate crimes: A Review </w:t>
      </w:r>
      <w:r w:rsidRPr="008731AC">
        <w:rPr>
          <w:rFonts w:ascii="Times New Roman" w:hAnsi="Times New Roman" w:cs="Times New Roman"/>
          <w:i/>
          <w:iCs/>
          <w:sz w:val="24"/>
          <w:szCs w:val="24"/>
        </w:rPr>
        <w:t xml:space="preserve">Trauma, Violence &amp; Abuse </w:t>
      </w:r>
      <w:r w:rsidRPr="008731AC">
        <w:rPr>
          <w:rFonts w:ascii="Times New Roman" w:hAnsi="Times New Roman" w:cs="Times New Roman"/>
          <w:sz w:val="24"/>
          <w:szCs w:val="24"/>
        </w:rPr>
        <w:t xml:space="preserve">Vol. 3, No. 2 (April 2002), pp. 125-143 </w:t>
      </w:r>
    </w:p>
    <w:p w14:paraId="2CCC186C" w14:textId="2CD1A32E" w:rsidR="000C0CC6" w:rsidRDefault="000C0CC6" w:rsidP="008731AC">
      <w:pPr>
        <w:pStyle w:val="EndnoteText"/>
        <w:spacing w:line="360" w:lineRule="auto"/>
        <w:rPr>
          <w:rFonts w:ascii="Times New Roman" w:hAnsi="Times New Roman" w:cs="Times New Roman"/>
          <w:sz w:val="24"/>
          <w:szCs w:val="24"/>
        </w:rPr>
      </w:pPr>
    </w:p>
    <w:p w14:paraId="016DDB2E" w14:textId="6E7E216A" w:rsidR="000C0CC6" w:rsidRPr="000C0CC6" w:rsidRDefault="000C0CC6" w:rsidP="008731AC">
      <w:pPr>
        <w:pStyle w:val="EndnoteText"/>
        <w:spacing w:line="360" w:lineRule="auto"/>
        <w:rPr>
          <w:rFonts w:ascii="Times New Roman" w:hAnsi="Times New Roman" w:cs="Times New Roman"/>
          <w:sz w:val="24"/>
          <w:szCs w:val="24"/>
        </w:rPr>
      </w:pPr>
      <w:proofErr w:type="spellStart"/>
      <w:r w:rsidRPr="000C0CC6">
        <w:rPr>
          <w:rFonts w:ascii="Times New Roman" w:hAnsi="Times New Roman" w:cs="Times New Roman"/>
          <w:sz w:val="24"/>
          <w:szCs w:val="24"/>
        </w:rPr>
        <w:t>Menson</w:t>
      </w:r>
      <w:proofErr w:type="spellEnd"/>
      <w:r w:rsidRPr="000C0CC6">
        <w:rPr>
          <w:rFonts w:ascii="Times New Roman" w:hAnsi="Times New Roman" w:cs="Times New Roman"/>
          <w:sz w:val="24"/>
          <w:szCs w:val="24"/>
        </w:rPr>
        <w:t xml:space="preserve"> v United Kingdom, App No 47916/99) ECHR 2003</w:t>
      </w:r>
    </w:p>
    <w:p w14:paraId="65E8E26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p>
    <w:p w14:paraId="32426DE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Ministry of Justice National </w:t>
      </w:r>
      <w:proofErr w:type="gramStart"/>
      <w:r w:rsidRPr="008731AC">
        <w:rPr>
          <w:rFonts w:ascii="Times New Roman" w:hAnsi="Times New Roman" w:cs="Times New Roman"/>
          <w:color w:val="000000" w:themeColor="text1"/>
          <w:sz w:val="24"/>
          <w:szCs w:val="24"/>
        </w:rPr>
        <w:t>Statistics  Women</w:t>
      </w:r>
      <w:proofErr w:type="gramEnd"/>
      <w:r w:rsidRPr="008731AC">
        <w:rPr>
          <w:rFonts w:ascii="Times New Roman" w:hAnsi="Times New Roman" w:cs="Times New Roman"/>
          <w:color w:val="000000" w:themeColor="text1"/>
          <w:sz w:val="24"/>
          <w:szCs w:val="24"/>
        </w:rPr>
        <w:t xml:space="preserve"> and the criminal justice system 2013 </w:t>
      </w:r>
    </w:p>
    <w:p w14:paraId="397EDA4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p>
    <w:p w14:paraId="5288F22B"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bookmarkStart w:id="6" w:name="_Hlk23880056"/>
      <w:r w:rsidRPr="008731AC">
        <w:rPr>
          <w:rFonts w:ascii="Times New Roman" w:hAnsi="Times New Roman" w:cs="Times New Roman"/>
          <w:color w:val="000000" w:themeColor="text1"/>
          <w:sz w:val="24"/>
          <w:szCs w:val="24"/>
        </w:rPr>
        <w:t>NCCRI ‘Prohibition of Incitement to Hatred Act 1989: A Review’,</w:t>
      </w:r>
    </w:p>
    <w:bookmarkEnd w:id="6"/>
    <w:p w14:paraId="6ABF38AE" w14:textId="4B600D34" w:rsidR="00235320" w:rsidRDefault="00235320" w:rsidP="008731AC">
      <w:pPr>
        <w:widowControl w:val="0"/>
        <w:suppressAutoHyphens/>
        <w:kinsoku w:val="0"/>
        <w:autoSpaceDE w:val="0"/>
        <w:autoSpaceDN w:val="0"/>
        <w:spacing w:after="0" w:line="360" w:lineRule="auto"/>
        <w:rPr>
          <w:rStyle w:val="Hyperlink"/>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Available at </w:t>
      </w:r>
      <w:hyperlink r:id="rId31" w:history="1">
        <w:r w:rsidRPr="008731AC">
          <w:rPr>
            <w:rStyle w:val="Hyperlink"/>
            <w:rFonts w:ascii="Times New Roman" w:hAnsi="Times New Roman" w:cs="Times New Roman"/>
            <w:color w:val="000000" w:themeColor="text1"/>
            <w:sz w:val="24"/>
            <w:szCs w:val="24"/>
          </w:rPr>
          <w:t>http://www.nccri.ie/submissions/01AugLegislation.pdf</w:t>
        </w:r>
      </w:hyperlink>
    </w:p>
    <w:p w14:paraId="3EE74FCB" w14:textId="4AECF8A9" w:rsidR="00972614" w:rsidRDefault="00972614" w:rsidP="008731AC">
      <w:pPr>
        <w:widowControl w:val="0"/>
        <w:suppressAutoHyphens/>
        <w:kinsoku w:val="0"/>
        <w:autoSpaceDE w:val="0"/>
        <w:autoSpaceDN w:val="0"/>
        <w:spacing w:after="0" w:line="360" w:lineRule="auto"/>
        <w:rPr>
          <w:rStyle w:val="Hyperlink"/>
          <w:rFonts w:ascii="Times New Roman" w:hAnsi="Times New Roman" w:cs="Times New Roman"/>
          <w:color w:val="000000" w:themeColor="text1"/>
          <w:sz w:val="24"/>
          <w:szCs w:val="24"/>
        </w:rPr>
      </w:pPr>
    </w:p>
    <w:p w14:paraId="1E3FC1D4" w14:textId="26DA0F81" w:rsidR="00972614" w:rsidRDefault="00972614" w:rsidP="008731AC">
      <w:pPr>
        <w:widowControl w:val="0"/>
        <w:suppressAutoHyphens/>
        <w:kinsoku w:val="0"/>
        <w:autoSpaceDE w:val="0"/>
        <w:autoSpaceDN w:val="0"/>
        <w:spacing w:after="0" w:line="360" w:lineRule="auto"/>
        <w:rPr>
          <w:rStyle w:val="Hyperlink"/>
          <w:rFonts w:ascii="Times New Roman" w:hAnsi="Times New Roman" w:cs="Times New Roman"/>
          <w:color w:val="000000" w:themeColor="text1"/>
          <w:sz w:val="24"/>
          <w:szCs w:val="24"/>
          <w:u w:val="none"/>
        </w:rPr>
      </w:pPr>
      <w:r w:rsidRPr="00972614">
        <w:rPr>
          <w:rStyle w:val="Hyperlink"/>
          <w:rFonts w:ascii="Times New Roman" w:hAnsi="Times New Roman" w:cs="Times New Roman"/>
          <w:color w:val="000000" w:themeColor="text1"/>
          <w:sz w:val="24"/>
          <w:szCs w:val="24"/>
          <w:u w:val="none"/>
        </w:rPr>
        <w:t>Office for National Statistics:</w:t>
      </w:r>
      <w:r w:rsidR="007D5E91">
        <w:rPr>
          <w:rStyle w:val="Hyperlink"/>
          <w:rFonts w:ascii="Times New Roman" w:hAnsi="Times New Roman" w:cs="Times New Roman"/>
          <w:color w:val="000000" w:themeColor="text1"/>
          <w:sz w:val="24"/>
          <w:szCs w:val="24"/>
          <w:u w:val="none"/>
        </w:rPr>
        <w:t xml:space="preserve"> </w:t>
      </w:r>
      <w:r w:rsidRPr="00972614">
        <w:rPr>
          <w:rStyle w:val="Hyperlink"/>
          <w:rFonts w:ascii="Times New Roman" w:hAnsi="Times New Roman" w:cs="Times New Roman"/>
          <w:color w:val="000000" w:themeColor="text1"/>
          <w:sz w:val="24"/>
          <w:szCs w:val="24"/>
          <w:u w:val="none"/>
        </w:rPr>
        <w:t xml:space="preserve">Crime in England and Wales year ending June 2020 (published October 2020) </w:t>
      </w:r>
    </w:p>
    <w:p w14:paraId="000C440A" w14:textId="320FABD4" w:rsidR="00972614" w:rsidRPr="00972614" w:rsidRDefault="00972614" w:rsidP="008731AC">
      <w:pPr>
        <w:widowControl w:val="0"/>
        <w:suppressAutoHyphens/>
        <w:kinsoku w:val="0"/>
        <w:autoSpaceDE w:val="0"/>
        <w:autoSpaceDN w:val="0"/>
        <w:spacing w:after="0" w:line="360" w:lineRule="auto"/>
        <w:rPr>
          <w:rStyle w:val="Hyperlink"/>
          <w:rFonts w:ascii="Times New Roman" w:hAnsi="Times New Roman" w:cs="Times New Roman"/>
          <w:color w:val="000000" w:themeColor="text1"/>
          <w:sz w:val="24"/>
          <w:szCs w:val="24"/>
          <w:u w:val="none"/>
        </w:rPr>
      </w:pPr>
      <w:r w:rsidRPr="00972614">
        <w:rPr>
          <w:rStyle w:val="Hyperlink"/>
          <w:rFonts w:ascii="Times New Roman" w:hAnsi="Times New Roman" w:cs="Times New Roman"/>
          <w:color w:val="000000" w:themeColor="text1"/>
          <w:sz w:val="24"/>
          <w:szCs w:val="24"/>
          <w:u w:val="none"/>
        </w:rPr>
        <w:t>https://www.ons.gov.uk/peoplepopulationandcommunity/crimeandjustice/bulletins/crimeinenglandandwales/yearendingjune2020</w:t>
      </w:r>
    </w:p>
    <w:p w14:paraId="44EE5BFA" w14:textId="77777777" w:rsidR="00235320" w:rsidRPr="008731AC" w:rsidRDefault="00235320" w:rsidP="008731AC">
      <w:pPr>
        <w:widowControl w:val="0"/>
        <w:suppressAutoHyphens/>
        <w:kinsoku w:val="0"/>
        <w:autoSpaceDE w:val="0"/>
        <w:autoSpaceDN w:val="0"/>
        <w:spacing w:after="0" w:line="360" w:lineRule="auto"/>
        <w:rPr>
          <w:rStyle w:val="Hyperlink"/>
          <w:rFonts w:ascii="Times New Roman" w:hAnsi="Times New Roman" w:cs="Times New Roman"/>
          <w:color w:val="000000" w:themeColor="text1"/>
          <w:sz w:val="24"/>
          <w:szCs w:val="24"/>
        </w:rPr>
      </w:pPr>
    </w:p>
    <w:p w14:paraId="074B6DD3" w14:textId="77777777" w:rsidR="00430619" w:rsidRPr="008731AC" w:rsidRDefault="00430619"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Office for National Statistics. Domestic abuse victim characteristics, England and Wales: year ending March </w:t>
      </w:r>
      <w:proofErr w:type="gramStart"/>
      <w:r w:rsidRPr="008731AC">
        <w:rPr>
          <w:rFonts w:ascii="Times New Roman" w:hAnsi="Times New Roman" w:cs="Times New Roman"/>
          <w:color w:val="000000" w:themeColor="text1"/>
          <w:sz w:val="24"/>
          <w:szCs w:val="24"/>
        </w:rPr>
        <w:t>2019</w:t>
      </w:r>
      <w:r w:rsidRPr="008731AC">
        <w:rPr>
          <w:rFonts w:ascii="Times New Roman" w:hAnsi="Times New Roman" w:cs="Times New Roman"/>
          <w:b/>
          <w:bCs/>
          <w:color w:val="000000" w:themeColor="text1"/>
          <w:sz w:val="24"/>
          <w:szCs w:val="24"/>
        </w:rPr>
        <w:t xml:space="preserve"> :</w:t>
      </w:r>
      <w:proofErr w:type="gramEnd"/>
      <w:r w:rsidRPr="008731AC">
        <w:rPr>
          <w:rFonts w:ascii="Times New Roman" w:hAnsi="Times New Roman" w:cs="Times New Roman"/>
          <w:b/>
          <w:bCs/>
          <w:color w:val="000000" w:themeColor="text1"/>
          <w:sz w:val="24"/>
          <w:szCs w:val="24"/>
        </w:rPr>
        <w:t xml:space="preserve"> </w:t>
      </w:r>
      <w:r w:rsidRPr="008731AC">
        <w:rPr>
          <w:rFonts w:ascii="Times New Roman" w:hAnsi="Times New Roman" w:cs="Times New Roman"/>
          <w:color w:val="000000" w:themeColor="text1"/>
          <w:sz w:val="24"/>
          <w:szCs w:val="24"/>
        </w:rPr>
        <w:t xml:space="preserve">Characteristics of victims of domestic abuse based on findings from the Crime Survey for England and Wales and police recorded crime. </w:t>
      </w:r>
      <w:hyperlink r:id="rId32" w:history="1">
        <w:r w:rsidRPr="008731AC">
          <w:rPr>
            <w:rStyle w:val="Hyperlink"/>
            <w:rFonts w:ascii="Times New Roman" w:hAnsi="Times New Roman" w:cs="Times New Roman"/>
            <w:sz w:val="24"/>
            <w:szCs w:val="24"/>
          </w:rPr>
          <w:t>https://www.ons.gov.uk/peoplepopulationandcommunity/crimeandjustice/articles/domesticabusevictimcharacteristicsenglandandwales/yearendingmarch2019</w:t>
        </w:r>
      </w:hyperlink>
    </w:p>
    <w:p w14:paraId="73C0EF9F" w14:textId="77777777" w:rsidR="00430619" w:rsidRPr="008731AC" w:rsidRDefault="00430619"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BB59AE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Style w:val="Hyperlink"/>
          <w:rFonts w:ascii="Times New Roman" w:hAnsi="Times New Roman" w:cs="Times New Roman"/>
          <w:color w:val="000000" w:themeColor="text1"/>
          <w:sz w:val="24"/>
          <w:szCs w:val="24"/>
          <w:u w:val="none"/>
        </w:rPr>
        <w:t>Office for National Statistics, Domestic abuse in England and Wales: year ending March 2018   https://www.ons.gov.uk/peoplepopulationandcommunity/crimeandjustice/bulletins/domesticabuseinenglandandwales/yearendingmarch2018</w:t>
      </w:r>
    </w:p>
    <w:p w14:paraId="11045860"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p>
    <w:p w14:paraId="6EBF272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i/>
          <w:color w:val="000000" w:themeColor="text1"/>
          <w:sz w:val="24"/>
          <w:szCs w:val="24"/>
        </w:rPr>
      </w:pPr>
      <w:r w:rsidRPr="008731AC">
        <w:rPr>
          <w:rFonts w:ascii="Times New Roman" w:hAnsi="Times New Roman" w:cs="Times New Roman"/>
          <w:color w:val="000000" w:themeColor="text1"/>
          <w:sz w:val="24"/>
          <w:szCs w:val="24"/>
        </w:rPr>
        <w:t xml:space="preserve">Parliament UK.  2018.  </w:t>
      </w:r>
      <w:r w:rsidRPr="008731AC">
        <w:rPr>
          <w:rFonts w:ascii="Times New Roman" w:hAnsi="Times New Roman" w:cs="Times New Roman"/>
          <w:i/>
          <w:color w:val="000000" w:themeColor="text1"/>
          <w:sz w:val="24"/>
          <w:szCs w:val="24"/>
        </w:rPr>
        <w:t>Sexual harassment of women and girls in public places: Sexual harassment as an equality and human rights issue.</w:t>
      </w:r>
      <w:r w:rsidRPr="008731AC">
        <w:rPr>
          <w:rFonts w:ascii="Times New Roman" w:hAnsi="Times New Roman" w:cs="Times New Roman"/>
          <w:color w:val="000000" w:themeColor="text1"/>
          <w:sz w:val="24"/>
          <w:szCs w:val="24"/>
        </w:rPr>
        <w:t xml:space="preserve"> https://publications.parliament.uk/pa/cm201719/cmselect/cmwomeq/701/70106.htm</w:t>
      </w:r>
    </w:p>
    <w:p w14:paraId="364DD990" w14:textId="77777777" w:rsidR="00851A55" w:rsidRDefault="00851A55" w:rsidP="008731AC">
      <w:pPr>
        <w:pStyle w:val="EndnoteText"/>
        <w:widowControl w:val="0"/>
        <w:suppressAutoHyphens/>
        <w:kinsoku w:val="0"/>
        <w:autoSpaceDE w:val="0"/>
        <w:autoSpaceDN w:val="0"/>
        <w:spacing w:line="360" w:lineRule="auto"/>
        <w:rPr>
          <w:rFonts w:ascii="Times New Roman" w:hAnsi="Times New Roman" w:cs="Times New Roman"/>
          <w:color w:val="000000" w:themeColor="text1"/>
          <w:sz w:val="24"/>
          <w:szCs w:val="24"/>
        </w:rPr>
      </w:pPr>
    </w:p>
    <w:p w14:paraId="63A02D6C" w14:textId="77777777" w:rsidR="006151AF" w:rsidRPr="008731AC" w:rsidRDefault="0046346F" w:rsidP="008731AC">
      <w:pPr>
        <w:pStyle w:val="EndnoteText"/>
        <w:widowControl w:val="0"/>
        <w:suppressAutoHyphens/>
        <w:kinsoku w:val="0"/>
        <w:autoSpaceDE w:val="0"/>
        <w:autoSpaceDN w:val="0"/>
        <w:spacing w:line="360" w:lineRule="auto"/>
        <w:rPr>
          <w:rFonts w:ascii="Times New Roman" w:hAnsi="Times New Roman" w:cs="Times New Roman"/>
          <w:sz w:val="24"/>
          <w:szCs w:val="24"/>
        </w:rPr>
      </w:pPr>
      <w:hyperlink r:id="rId33" w:history="1">
        <w:r w:rsidR="006151AF" w:rsidRPr="008731AC">
          <w:rPr>
            <w:rStyle w:val="Hyperlink"/>
            <w:rFonts w:ascii="Times New Roman" w:hAnsi="Times New Roman" w:cs="Times New Roman"/>
            <w:color w:val="000000" w:themeColor="text1"/>
            <w:sz w:val="24"/>
            <w:szCs w:val="24"/>
          </w:rPr>
          <w:t xml:space="preserve"> </w:t>
        </w:r>
        <w:proofErr w:type="spellStart"/>
        <w:r w:rsidR="006151AF" w:rsidRPr="008731AC">
          <w:rPr>
            <w:rStyle w:val="Hyperlink"/>
            <w:rFonts w:ascii="Times New Roman" w:hAnsi="Times New Roman" w:cs="Times New Roman"/>
            <w:color w:val="000000" w:themeColor="text1"/>
            <w:sz w:val="24"/>
            <w:szCs w:val="24"/>
          </w:rPr>
          <w:t>Peláez</w:t>
        </w:r>
        <w:proofErr w:type="spellEnd"/>
      </w:hyperlink>
      <w:r w:rsidR="006151AF" w:rsidRPr="008731AC">
        <w:rPr>
          <w:rFonts w:ascii="Times New Roman" w:hAnsi="Times New Roman" w:cs="Times New Roman"/>
          <w:color w:val="000000" w:themeColor="text1"/>
          <w:sz w:val="24"/>
          <w:szCs w:val="24"/>
        </w:rPr>
        <w:t xml:space="preserve"> </w:t>
      </w:r>
      <w:r w:rsidR="006151AF" w:rsidRPr="008731AC">
        <w:rPr>
          <w:rFonts w:ascii="Times New Roman" w:hAnsi="Times New Roman" w:cs="Times New Roman"/>
          <w:sz w:val="24"/>
          <w:szCs w:val="24"/>
        </w:rPr>
        <w:t>Marina Watson 19</w:t>
      </w:r>
      <w:r w:rsidR="006151AF" w:rsidRPr="008731AC">
        <w:rPr>
          <w:rFonts w:ascii="Times New Roman" w:hAnsi="Times New Roman" w:cs="Times New Roman"/>
          <w:sz w:val="24"/>
          <w:szCs w:val="24"/>
          <w:vertAlign w:val="superscript"/>
        </w:rPr>
        <w:t>th</w:t>
      </w:r>
      <w:r w:rsidR="006151AF" w:rsidRPr="008731AC">
        <w:rPr>
          <w:rFonts w:ascii="Times New Roman" w:hAnsi="Times New Roman" w:cs="Times New Roman"/>
          <w:sz w:val="24"/>
          <w:szCs w:val="24"/>
        </w:rPr>
        <w:t xml:space="preserve"> February 2016, ‘Portugal bans the verbal harassment of women’ Equal Times,</w:t>
      </w:r>
    </w:p>
    <w:p w14:paraId="12FB6659" w14:textId="77777777" w:rsidR="006151AF" w:rsidRPr="008731AC" w:rsidRDefault="006151AF" w:rsidP="008731AC">
      <w:pPr>
        <w:pStyle w:val="EndnoteText"/>
        <w:spacing w:line="360" w:lineRule="auto"/>
        <w:rPr>
          <w:rFonts w:ascii="Times New Roman" w:hAnsi="Times New Roman" w:cs="Times New Roman"/>
          <w:sz w:val="24"/>
          <w:szCs w:val="24"/>
        </w:rPr>
      </w:pPr>
      <w:r w:rsidRPr="008731AC">
        <w:rPr>
          <w:rFonts w:ascii="Times New Roman" w:hAnsi="Times New Roman" w:cs="Times New Roman"/>
          <w:sz w:val="24"/>
          <w:szCs w:val="24"/>
        </w:rPr>
        <w:t>https://www.equaltimes.org/portugal-bans-the-verbal?lang=en#.X38BSu17nD4</w:t>
      </w:r>
    </w:p>
    <w:p w14:paraId="51921D34"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D77288F"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Perry, B., 2001. </w:t>
      </w:r>
      <w:r w:rsidRPr="008731AC">
        <w:rPr>
          <w:rFonts w:ascii="Times New Roman" w:hAnsi="Times New Roman" w:cs="Times New Roman"/>
          <w:i/>
          <w:color w:val="000000" w:themeColor="text1"/>
          <w:sz w:val="24"/>
          <w:szCs w:val="24"/>
        </w:rPr>
        <w:t xml:space="preserve">In the Name of Hate: Understanding Hate Crimes.  </w:t>
      </w:r>
      <w:proofErr w:type="gramStart"/>
      <w:r w:rsidRPr="008731AC">
        <w:rPr>
          <w:rFonts w:ascii="Times New Roman" w:hAnsi="Times New Roman" w:cs="Times New Roman"/>
          <w:iCs/>
          <w:color w:val="000000" w:themeColor="text1"/>
          <w:sz w:val="24"/>
          <w:szCs w:val="24"/>
        </w:rPr>
        <w:t>London :</w:t>
      </w:r>
      <w:proofErr w:type="gramEnd"/>
      <w:r w:rsidRPr="008731AC">
        <w:rPr>
          <w:rFonts w:ascii="Times New Roman" w:hAnsi="Times New Roman" w:cs="Times New Roman"/>
          <w:color w:val="000000" w:themeColor="text1"/>
          <w:sz w:val="24"/>
          <w:szCs w:val="24"/>
        </w:rPr>
        <w:t xml:space="preserve"> Routledge</w:t>
      </w:r>
    </w:p>
    <w:p w14:paraId="0F5BD988"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1B4F951"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Portuguese Penal Code. Article 170.</w:t>
      </w:r>
    </w:p>
    <w:p w14:paraId="26CD7A2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3D33ECC"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Promundo</w:t>
      </w:r>
      <w:proofErr w:type="spellEnd"/>
      <w:r w:rsidRPr="008731AC">
        <w:rPr>
          <w:rFonts w:ascii="Times New Roman" w:hAnsi="Times New Roman" w:cs="Times New Roman"/>
          <w:color w:val="000000" w:themeColor="text1"/>
          <w:sz w:val="24"/>
          <w:szCs w:val="24"/>
        </w:rPr>
        <w:t xml:space="preserve"> Research Brief, (2018</w:t>
      </w:r>
      <w:proofErr w:type="gramStart"/>
      <w:r w:rsidRPr="008731AC">
        <w:rPr>
          <w:rFonts w:ascii="Times New Roman" w:hAnsi="Times New Roman" w:cs="Times New Roman"/>
          <w:color w:val="000000" w:themeColor="text1"/>
          <w:sz w:val="24"/>
          <w:szCs w:val="24"/>
        </w:rPr>
        <w:t>)  Unmasking</w:t>
      </w:r>
      <w:proofErr w:type="gramEnd"/>
      <w:r w:rsidRPr="008731AC">
        <w:rPr>
          <w:rFonts w:ascii="Times New Roman" w:hAnsi="Times New Roman" w:cs="Times New Roman"/>
          <w:color w:val="000000" w:themeColor="text1"/>
          <w:sz w:val="24"/>
          <w:szCs w:val="24"/>
        </w:rPr>
        <w:t xml:space="preserve"> sexual harassment: How toxic masculinities drive men’s abuse in the US, UK and Mexico and what we can do to end it. </w:t>
      </w:r>
    </w:p>
    <w:p w14:paraId="4A1CE6C9" w14:textId="77777777" w:rsidR="003C3C65" w:rsidRPr="008731AC" w:rsidRDefault="003C3C6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51CE7C38" w14:textId="77777777" w:rsidR="00235320" w:rsidRPr="008731AC" w:rsidRDefault="003C3C6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Public Order Act 1986</w:t>
      </w:r>
    </w:p>
    <w:p w14:paraId="798049F4" w14:textId="77777777" w:rsidR="00851A55" w:rsidRDefault="00851A5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49A21F22" w14:textId="77777777" w:rsidR="00235320" w:rsidRPr="008731AC" w:rsidRDefault="003C3C6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Protection from Harassment Act 1997</w:t>
      </w:r>
    </w:p>
    <w:p w14:paraId="6B91412D" w14:textId="77777777" w:rsidR="00851A55" w:rsidRDefault="00851A55" w:rsidP="008731AC">
      <w:pPr>
        <w:pStyle w:val="FootnoteText"/>
        <w:spacing w:line="360" w:lineRule="auto"/>
        <w:rPr>
          <w:rFonts w:ascii="Times New Roman" w:hAnsi="Times New Roman" w:cs="Times New Roman"/>
          <w:i/>
          <w:color w:val="000000" w:themeColor="text1"/>
          <w:sz w:val="24"/>
          <w:szCs w:val="24"/>
        </w:rPr>
      </w:pPr>
    </w:p>
    <w:p w14:paraId="3E7E55C8" w14:textId="537ACBBE" w:rsidR="00235320" w:rsidRDefault="00235320" w:rsidP="008731AC">
      <w:pPr>
        <w:pStyle w:val="FootnoteText"/>
        <w:spacing w:line="360" w:lineRule="auto"/>
        <w:rPr>
          <w:rFonts w:ascii="Times New Roman" w:hAnsi="Times New Roman" w:cs="Times New Roman"/>
          <w:color w:val="000000" w:themeColor="text1"/>
          <w:sz w:val="24"/>
          <w:szCs w:val="24"/>
        </w:rPr>
      </w:pPr>
      <w:r w:rsidRPr="008731AC">
        <w:rPr>
          <w:rFonts w:ascii="Times New Roman" w:hAnsi="Times New Roman" w:cs="Times New Roman"/>
          <w:i/>
          <w:color w:val="000000" w:themeColor="text1"/>
          <w:sz w:val="24"/>
          <w:szCs w:val="24"/>
        </w:rPr>
        <w:t>R v Osborne</w:t>
      </w:r>
      <w:r w:rsidRPr="008731AC">
        <w:rPr>
          <w:rFonts w:ascii="Times New Roman" w:hAnsi="Times New Roman" w:cs="Times New Roman"/>
          <w:color w:val="000000" w:themeColor="text1"/>
          <w:sz w:val="24"/>
          <w:szCs w:val="24"/>
        </w:rPr>
        <w:t xml:space="preserve"> (1732) 2 </w:t>
      </w:r>
      <w:proofErr w:type="spellStart"/>
      <w:r w:rsidRPr="008731AC">
        <w:rPr>
          <w:rFonts w:ascii="Times New Roman" w:hAnsi="Times New Roman" w:cs="Times New Roman"/>
          <w:color w:val="000000" w:themeColor="text1"/>
          <w:sz w:val="24"/>
          <w:szCs w:val="24"/>
        </w:rPr>
        <w:t>Swnast</w:t>
      </w:r>
      <w:proofErr w:type="spellEnd"/>
      <w:r w:rsidRPr="008731AC">
        <w:rPr>
          <w:rFonts w:ascii="Times New Roman" w:hAnsi="Times New Roman" w:cs="Times New Roman"/>
          <w:color w:val="000000" w:themeColor="text1"/>
          <w:sz w:val="24"/>
          <w:szCs w:val="24"/>
        </w:rPr>
        <w:t xml:space="preserve"> 503.</w:t>
      </w:r>
    </w:p>
    <w:p w14:paraId="28E709C6" w14:textId="426EAAED" w:rsidR="00135F62" w:rsidRDefault="00135F62" w:rsidP="008731AC">
      <w:pPr>
        <w:pStyle w:val="FootnoteText"/>
        <w:spacing w:line="360" w:lineRule="auto"/>
        <w:rPr>
          <w:rFonts w:ascii="Times New Roman" w:hAnsi="Times New Roman" w:cs="Times New Roman"/>
          <w:color w:val="000000" w:themeColor="text1"/>
          <w:sz w:val="24"/>
          <w:szCs w:val="24"/>
        </w:rPr>
      </w:pPr>
    </w:p>
    <w:p w14:paraId="490AA734" w14:textId="73B56A87" w:rsidR="00135F62" w:rsidRPr="00135F62" w:rsidRDefault="00135F62" w:rsidP="00135F62">
      <w:pPr>
        <w:pStyle w:val="FootnoteText"/>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Reid, K 2020 </w:t>
      </w:r>
      <w:r w:rsidRPr="00135F62">
        <w:rPr>
          <w:rFonts w:ascii="Times New Roman" w:hAnsi="Times New Roman" w:cs="Times New Roman"/>
          <w:b/>
          <w:bCs/>
          <w:color w:val="000000" w:themeColor="text1"/>
          <w:sz w:val="24"/>
          <w:szCs w:val="24"/>
        </w:rPr>
        <w:t>A Practitioner's Guide to the European Convention on Human Rights</w:t>
      </w:r>
      <w:r>
        <w:rPr>
          <w:rFonts w:ascii="Times New Roman" w:hAnsi="Times New Roman" w:cs="Times New Roman"/>
          <w:b/>
          <w:bCs/>
          <w:color w:val="000000" w:themeColor="text1"/>
          <w:sz w:val="24"/>
          <w:szCs w:val="24"/>
        </w:rPr>
        <w:t xml:space="preserve"> 6</w:t>
      </w:r>
      <w:r w:rsidRPr="00135F62">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edition Sweet and Maxwell</w:t>
      </w:r>
    </w:p>
    <w:p w14:paraId="38BD5F17" w14:textId="773CCD64" w:rsidR="00135F62" w:rsidRPr="00135F62" w:rsidRDefault="00135F62" w:rsidP="00135F62">
      <w:pPr>
        <w:pStyle w:val="FootnoteText"/>
        <w:spacing w:line="360" w:lineRule="auto"/>
        <w:rPr>
          <w:rFonts w:ascii="Times New Roman" w:hAnsi="Times New Roman" w:cs="Times New Roman"/>
          <w:color w:val="000000" w:themeColor="text1"/>
          <w:sz w:val="24"/>
          <w:szCs w:val="24"/>
        </w:rPr>
      </w:pPr>
    </w:p>
    <w:p w14:paraId="14AC6DB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Reiser, C., 2001. </w:t>
      </w:r>
      <w:r w:rsidRPr="008731AC">
        <w:rPr>
          <w:rFonts w:ascii="Times New Roman" w:hAnsi="Times New Roman" w:cs="Times New Roman"/>
          <w:i/>
          <w:color w:val="000000" w:themeColor="text1"/>
          <w:sz w:val="24"/>
          <w:szCs w:val="24"/>
        </w:rPr>
        <w:t>Reflections on Anger: Women and men in a Changing Society</w:t>
      </w:r>
      <w:r w:rsidRPr="008731AC">
        <w:rPr>
          <w:rFonts w:ascii="Times New Roman" w:hAnsi="Times New Roman" w:cs="Times New Roman"/>
          <w:color w:val="000000" w:themeColor="text1"/>
          <w:sz w:val="24"/>
          <w:szCs w:val="24"/>
        </w:rPr>
        <w:t xml:space="preserve">.  </w:t>
      </w:r>
      <w:proofErr w:type="gramStart"/>
      <w:r w:rsidRPr="008731AC">
        <w:rPr>
          <w:rFonts w:ascii="Times New Roman" w:hAnsi="Times New Roman" w:cs="Times New Roman"/>
          <w:color w:val="000000" w:themeColor="text1"/>
          <w:sz w:val="24"/>
          <w:szCs w:val="24"/>
        </w:rPr>
        <w:t>Praeger..</w:t>
      </w:r>
      <w:proofErr w:type="gramEnd"/>
    </w:p>
    <w:p w14:paraId="35FAE18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74AAA0CD" w14:textId="146A6A2F" w:rsidR="00235320" w:rsidRDefault="00235320" w:rsidP="008731AC">
      <w:pPr>
        <w:pStyle w:val="FootnoteText"/>
        <w:spacing w:line="360" w:lineRule="auto"/>
        <w:rPr>
          <w:rStyle w:val="Hyperlink"/>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Resolution adopted by the General Assembly United Nations 48/104. Declaration on the Elimination of Violence against Women. 1993. </w:t>
      </w:r>
      <w:hyperlink r:id="rId34" w:history="1">
        <w:r w:rsidRPr="008731AC">
          <w:rPr>
            <w:rStyle w:val="Hyperlink"/>
            <w:rFonts w:ascii="Times New Roman" w:hAnsi="Times New Roman" w:cs="Times New Roman"/>
            <w:color w:val="000000" w:themeColor="text1"/>
            <w:sz w:val="24"/>
            <w:szCs w:val="24"/>
          </w:rPr>
          <w:t>http://www.un-documents.net/a48r104.htm</w:t>
        </w:r>
      </w:hyperlink>
    </w:p>
    <w:p w14:paraId="51783B01" w14:textId="77777777" w:rsidR="006D2073" w:rsidRDefault="006D2073" w:rsidP="008731AC">
      <w:pPr>
        <w:pStyle w:val="FootnoteText"/>
        <w:spacing w:line="360" w:lineRule="auto"/>
        <w:rPr>
          <w:rStyle w:val="Hyperlink"/>
          <w:rFonts w:ascii="Times New Roman" w:hAnsi="Times New Roman" w:cs="Times New Roman"/>
          <w:color w:val="000000" w:themeColor="text1"/>
          <w:sz w:val="24"/>
          <w:szCs w:val="24"/>
        </w:rPr>
      </w:pPr>
    </w:p>
    <w:p w14:paraId="70D20C58" w14:textId="7769BBF5" w:rsidR="006D2073" w:rsidRPr="006D2073" w:rsidRDefault="006D2073" w:rsidP="006D2073">
      <w:pPr>
        <w:pStyle w:val="FootnoteText"/>
        <w:spacing w:line="360" w:lineRule="auto"/>
        <w:rPr>
          <w:rFonts w:ascii="Times New Roman" w:hAnsi="Times New Roman" w:cs="Times New Roman"/>
          <w:b/>
          <w:bCs/>
          <w:color w:val="000000" w:themeColor="text1"/>
          <w:sz w:val="24"/>
          <w:szCs w:val="24"/>
          <w:u w:val="single"/>
        </w:rPr>
      </w:pPr>
      <w:proofErr w:type="spellStart"/>
      <w:r>
        <w:rPr>
          <w:rStyle w:val="Hyperlink"/>
          <w:rFonts w:ascii="Times New Roman" w:hAnsi="Times New Roman" w:cs="Times New Roman"/>
          <w:color w:val="000000" w:themeColor="text1"/>
          <w:sz w:val="24"/>
          <w:szCs w:val="24"/>
        </w:rPr>
        <w:t>Ristock</w:t>
      </w:r>
      <w:proofErr w:type="spellEnd"/>
      <w:r>
        <w:rPr>
          <w:rStyle w:val="Hyperlink"/>
          <w:rFonts w:ascii="Times New Roman" w:hAnsi="Times New Roman" w:cs="Times New Roman"/>
          <w:color w:val="000000" w:themeColor="text1"/>
          <w:sz w:val="24"/>
          <w:szCs w:val="24"/>
        </w:rPr>
        <w:t xml:space="preserve">, </w:t>
      </w:r>
      <w:proofErr w:type="gramStart"/>
      <w:r>
        <w:rPr>
          <w:rStyle w:val="Hyperlink"/>
          <w:rFonts w:ascii="Times New Roman" w:hAnsi="Times New Roman" w:cs="Times New Roman"/>
          <w:color w:val="000000" w:themeColor="text1"/>
          <w:sz w:val="24"/>
          <w:szCs w:val="24"/>
        </w:rPr>
        <w:t xml:space="preserve">J </w:t>
      </w:r>
      <w:r w:rsidR="004E61EE">
        <w:rPr>
          <w:rStyle w:val="Hyperlink"/>
          <w:rFonts w:ascii="Times New Roman" w:hAnsi="Times New Roman" w:cs="Times New Roman"/>
          <w:color w:val="000000" w:themeColor="text1"/>
          <w:sz w:val="24"/>
          <w:szCs w:val="24"/>
        </w:rPr>
        <w:t xml:space="preserve"> 2002</w:t>
      </w:r>
      <w:proofErr w:type="gramEnd"/>
      <w:r w:rsidR="004E61EE">
        <w:rPr>
          <w:rStyle w:val="Hyperlink"/>
          <w:rFonts w:ascii="Times New Roman" w:hAnsi="Times New Roman" w:cs="Times New Roman"/>
          <w:color w:val="000000" w:themeColor="text1"/>
          <w:sz w:val="24"/>
          <w:szCs w:val="24"/>
        </w:rPr>
        <w:t xml:space="preserve">, </w:t>
      </w:r>
      <w:r w:rsidRPr="006D2073">
        <w:rPr>
          <w:rFonts w:ascii="Times New Roman" w:hAnsi="Times New Roman" w:cs="Times New Roman"/>
          <w:b/>
          <w:bCs/>
          <w:color w:val="000000" w:themeColor="text1"/>
          <w:sz w:val="24"/>
          <w:szCs w:val="24"/>
          <w:u w:val="single"/>
        </w:rPr>
        <w:t xml:space="preserve">No More Secrets </w:t>
      </w:r>
      <w:r>
        <w:rPr>
          <w:rFonts w:ascii="Times New Roman" w:hAnsi="Times New Roman" w:cs="Times New Roman"/>
          <w:b/>
          <w:bCs/>
          <w:color w:val="000000" w:themeColor="text1"/>
          <w:sz w:val="24"/>
          <w:szCs w:val="24"/>
          <w:u w:val="single"/>
        </w:rPr>
        <w:t xml:space="preserve"> </w:t>
      </w:r>
      <w:r w:rsidRPr="006D2073">
        <w:rPr>
          <w:rFonts w:ascii="Times New Roman" w:hAnsi="Times New Roman" w:cs="Times New Roman"/>
          <w:b/>
          <w:bCs/>
          <w:color w:val="000000" w:themeColor="text1"/>
          <w:sz w:val="24"/>
          <w:szCs w:val="24"/>
          <w:u w:val="single"/>
        </w:rPr>
        <w:t>Violence in Lesbian Relationships</w:t>
      </w:r>
      <w:r>
        <w:rPr>
          <w:rFonts w:ascii="Times New Roman" w:hAnsi="Times New Roman" w:cs="Times New Roman"/>
          <w:b/>
          <w:bCs/>
          <w:color w:val="000000" w:themeColor="text1"/>
          <w:sz w:val="24"/>
          <w:szCs w:val="24"/>
          <w:u w:val="single"/>
        </w:rPr>
        <w:t xml:space="preserve"> Routledge.</w:t>
      </w:r>
    </w:p>
    <w:p w14:paraId="39DB3D4D" w14:textId="0C7C7C78" w:rsidR="006D2073" w:rsidRPr="008731AC" w:rsidRDefault="006D2073" w:rsidP="008731AC">
      <w:pPr>
        <w:pStyle w:val="FootnoteText"/>
        <w:spacing w:line="360" w:lineRule="auto"/>
        <w:rPr>
          <w:rFonts w:ascii="Times New Roman" w:hAnsi="Times New Roman" w:cs="Times New Roman"/>
          <w:color w:val="000000" w:themeColor="text1"/>
          <w:sz w:val="24"/>
          <w:szCs w:val="24"/>
        </w:rPr>
      </w:pPr>
    </w:p>
    <w:p w14:paraId="50E7D17B" w14:textId="77777777" w:rsidR="00235320" w:rsidRPr="008731AC" w:rsidRDefault="00235320" w:rsidP="008731AC">
      <w:pPr>
        <w:pStyle w:val="FootnoteText"/>
        <w:spacing w:line="360" w:lineRule="auto"/>
        <w:rPr>
          <w:rFonts w:ascii="Times New Roman" w:hAnsi="Times New Roman" w:cs="Times New Roman"/>
          <w:color w:val="000000" w:themeColor="text1"/>
          <w:sz w:val="24"/>
          <w:szCs w:val="24"/>
        </w:rPr>
      </w:pPr>
    </w:p>
    <w:p w14:paraId="685C4302" w14:textId="77777777" w:rsidR="00235320" w:rsidRPr="008731AC" w:rsidRDefault="00235320" w:rsidP="008731AC">
      <w:pPr>
        <w:pStyle w:val="FootnoteText"/>
        <w:spacing w:line="360" w:lineRule="auto"/>
        <w:rPr>
          <w:rFonts w:ascii="Times New Roman" w:hAnsi="Times New Roman" w:cs="Times New Roman"/>
          <w:b/>
          <w:bCs/>
          <w:color w:val="000000" w:themeColor="text1"/>
          <w:sz w:val="24"/>
          <w:szCs w:val="24"/>
        </w:rPr>
      </w:pPr>
      <w:proofErr w:type="spellStart"/>
      <w:r w:rsidRPr="008731AC">
        <w:rPr>
          <w:rFonts w:ascii="Times New Roman" w:hAnsi="Times New Roman" w:cs="Times New Roman"/>
          <w:color w:val="000000" w:themeColor="text1"/>
          <w:sz w:val="24"/>
          <w:szCs w:val="24"/>
        </w:rPr>
        <w:t>Schiek</w:t>
      </w:r>
      <w:proofErr w:type="spellEnd"/>
      <w:r w:rsidRPr="008731AC">
        <w:rPr>
          <w:rFonts w:ascii="Times New Roman" w:hAnsi="Times New Roman" w:cs="Times New Roman"/>
          <w:color w:val="000000" w:themeColor="text1"/>
          <w:sz w:val="24"/>
          <w:szCs w:val="24"/>
        </w:rPr>
        <w:t>, D. 2018., On uses, mis-uses and non-uses of intersectionality before the Court of Justice (</w:t>
      </w:r>
      <w:proofErr w:type="gramStart"/>
      <w:r w:rsidRPr="008731AC">
        <w:rPr>
          <w:rFonts w:ascii="Times New Roman" w:hAnsi="Times New Roman" w:cs="Times New Roman"/>
          <w:color w:val="000000" w:themeColor="text1"/>
          <w:sz w:val="24"/>
          <w:szCs w:val="24"/>
        </w:rPr>
        <w:t xml:space="preserve">EU) </w:t>
      </w:r>
      <w:r w:rsidRPr="008731AC">
        <w:rPr>
          <w:rFonts w:ascii="Times New Roman" w:hAnsi="Times New Roman" w:cs="Times New Roman"/>
          <w:b/>
          <w:bCs/>
          <w:color w:val="000000" w:themeColor="text1"/>
          <w:sz w:val="24"/>
          <w:szCs w:val="24"/>
        </w:rPr>
        <w:t xml:space="preserve"> </w:t>
      </w:r>
      <w:r w:rsidRPr="008731AC">
        <w:rPr>
          <w:rFonts w:ascii="Times New Roman" w:hAnsi="Times New Roman" w:cs="Times New Roman"/>
          <w:color w:val="000000" w:themeColor="text1"/>
          <w:sz w:val="24"/>
          <w:szCs w:val="24"/>
        </w:rPr>
        <w:t>https://journals.sagepub.com/doi/full/10.1177/1358229118799232</w:t>
      </w:r>
      <w:proofErr w:type="gramEnd"/>
    </w:p>
    <w:p w14:paraId="36839013" w14:textId="77777777" w:rsidR="00235320" w:rsidRPr="008731AC" w:rsidRDefault="00235320" w:rsidP="008731AC">
      <w:pPr>
        <w:pStyle w:val="FootnoteText"/>
        <w:spacing w:line="360" w:lineRule="auto"/>
        <w:rPr>
          <w:rFonts w:ascii="Times New Roman" w:hAnsi="Times New Roman" w:cs="Times New Roman"/>
          <w:color w:val="000000" w:themeColor="text1"/>
          <w:sz w:val="24"/>
          <w:szCs w:val="24"/>
        </w:rPr>
      </w:pPr>
    </w:p>
    <w:p w14:paraId="703AF567" w14:textId="77777777" w:rsidR="00235320" w:rsidRPr="008731AC" w:rsidRDefault="00235320" w:rsidP="008731AC">
      <w:pPr>
        <w:pStyle w:val="FootnoteText"/>
        <w:spacing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 xml:space="preserve">Scottish Government: Independent Review of Hate Crime Legislation in  Scotland: Consultation on Current Hate Crime Legislation,  </w:t>
      </w:r>
      <w:hyperlink r:id="rId35" w:history="1">
        <w:r w:rsidRPr="008731AC">
          <w:rPr>
            <w:rStyle w:val="Hyperlink"/>
            <w:rFonts w:ascii="Times New Roman" w:hAnsi="Times New Roman" w:cs="Times New Roman"/>
            <w:color w:val="000000" w:themeColor="text1"/>
            <w:sz w:val="24"/>
            <w:szCs w:val="24"/>
          </w:rPr>
          <w:t>https://www.gov.scot/publications/one-scotland-hate-home-here-consultation-hate-crime-amending-current-scottish-hate-crime-</w:t>
        </w:r>
        <w:r w:rsidRPr="008731AC">
          <w:rPr>
            <w:rStyle w:val="Hyperlink"/>
            <w:rFonts w:ascii="Times New Roman" w:hAnsi="Times New Roman" w:cs="Times New Roman"/>
            <w:color w:val="000000" w:themeColor="text1"/>
            <w:sz w:val="24"/>
            <w:szCs w:val="24"/>
          </w:rPr>
          <w:lastRenderedPageBreak/>
          <w:t>legislation/pages/11/</w:t>
        </w:r>
      </w:hyperlink>
      <w:r w:rsidRPr="008731AC">
        <w:rPr>
          <w:rFonts w:ascii="Times New Roman" w:hAnsi="Times New Roman" w:cs="Times New Roman"/>
          <w:color w:val="000000" w:themeColor="text1"/>
          <w:sz w:val="24"/>
          <w:szCs w:val="24"/>
        </w:rPr>
        <w:t xml:space="preserve">   4.12</w:t>
      </w:r>
    </w:p>
    <w:p w14:paraId="20E55BB8" w14:textId="77777777" w:rsidR="00851A55" w:rsidRDefault="00851A5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19FC5985" w14:textId="77777777" w:rsidR="00235320" w:rsidRPr="008731AC" w:rsidRDefault="003C3C65"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Sexual Offences Act 2003</w:t>
      </w:r>
    </w:p>
    <w:p w14:paraId="0102F539"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9863E22"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Stanko.E</w:t>
      </w:r>
      <w:proofErr w:type="spellEnd"/>
      <w:r w:rsidRPr="008731AC">
        <w:rPr>
          <w:rFonts w:ascii="Times New Roman" w:hAnsi="Times New Roman" w:cs="Times New Roman"/>
          <w:color w:val="000000" w:themeColor="text1"/>
          <w:sz w:val="24"/>
          <w:szCs w:val="24"/>
        </w:rPr>
        <w:t>.</w:t>
      </w:r>
      <w:proofErr w:type="gramStart"/>
      <w:r w:rsidRPr="008731AC">
        <w:rPr>
          <w:rFonts w:ascii="Times New Roman" w:hAnsi="Times New Roman" w:cs="Times New Roman"/>
          <w:color w:val="000000" w:themeColor="text1"/>
          <w:sz w:val="24"/>
          <w:szCs w:val="24"/>
        </w:rPr>
        <w:t>,  2001</w:t>
      </w:r>
      <w:proofErr w:type="gramEnd"/>
      <w:r w:rsidRPr="008731AC">
        <w:rPr>
          <w:rFonts w:ascii="Times New Roman" w:hAnsi="Times New Roman" w:cs="Times New Roman"/>
          <w:color w:val="000000" w:themeColor="text1"/>
          <w:sz w:val="24"/>
          <w:szCs w:val="24"/>
        </w:rPr>
        <w:t xml:space="preserve">. Re-conceptualising the policing of Hatred: Confessions and worrying dilemmas of a consultant.  </w:t>
      </w:r>
      <w:r w:rsidRPr="008731AC">
        <w:rPr>
          <w:rFonts w:ascii="Times New Roman" w:hAnsi="Times New Roman" w:cs="Times New Roman"/>
          <w:i/>
          <w:color w:val="000000" w:themeColor="text1"/>
          <w:sz w:val="24"/>
          <w:szCs w:val="24"/>
        </w:rPr>
        <w:t xml:space="preserve">Law and Critique </w:t>
      </w:r>
      <w:r w:rsidRPr="008731AC">
        <w:rPr>
          <w:rFonts w:ascii="Times New Roman" w:hAnsi="Times New Roman" w:cs="Times New Roman"/>
          <w:color w:val="000000" w:themeColor="text1"/>
          <w:sz w:val="24"/>
          <w:szCs w:val="24"/>
        </w:rPr>
        <w:t>12, 309-326.</w:t>
      </w:r>
    </w:p>
    <w:p w14:paraId="5E0A818E" w14:textId="77777777" w:rsidR="00041AEF" w:rsidRPr="008731AC" w:rsidRDefault="00041AEF" w:rsidP="008731AC">
      <w:pPr>
        <w:widowControl w:val="0"/>
        <w:suppressAutoHyphens/>
        <w:kinsoku w:val="0"/>
        <w:autoSpaceDE w:val="0"/>
        <w:autoSpaceDN w:val="0"/>
        <w:spacing w:after="0" w:line="360" w:lineRule="auto"/>
        <w:rPr>
          <w:rFonts w:ascii="Times New Roman" w:hAnsi="Times New Roman" w:cs="Times New Roman"/>
          <w:sz w:val="24"/>
          <w:szCs w:val="24"/>
        </w:rPr>
      </w:pPr>
      <w:bookmarkStart w:id="7" w:name="_GoBack"/>
      <w:bookmarkEnd w:id="7"/>
    </w:p>
    <w:p w14:paraId="54191CC5" w14:textId="77777777" w:rsidR="00235320" w:rsidRPr="008731AC" w:rsidRDefault="00A45008"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sz w:val="24"/>
          <w:szCs w:val="24"/>
        </w:rPr>
        <w:t>The Domestic Abuse Bill 124-EN</w:t>
      </w:r>
    </w:p>
    <w:p w14:paraId="627198E4" w14:textId="77777777" w:rsidR="00041AEF" w:rsidRPr="008731AC" w:rsidRDefault="00041AEF"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
    <w:p w14:paraId="3B034F2D"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roofErr w:type="gramStart"/>
      <w:r w:rsidRPr="008731AC">
        <w:rPr>
          <w:rFonts w:ascii="Times New Roman" w:hAnsi="Times New Roman" w:cs="Times New Roman"/>
          <w:bCs/>
          <w:iCs/>
          <w:color w:val="000000" w:themeColor="text1"/>
          <w:sz w:val="24"/>
          <w:szCs w:val="24"/>
        </w:rPr>
        <w:t>The  Employment</w:t>
      </w:r>
      <w:proofErr w:type="gramEnd"/>
      <w:r w:rsidRPr="008731AC">
        <w:rPr>
          <w:rFonts w:ascii="Times New Roman" w:hAnsi="Times New Roman" w:cs="Times New Roman"/>
          <w:bCs/>
          <w:iCs/>
          <w:color w:val="000000" w:themeColor="text1"/>
          <w:sz w:val="24"/>
          <w:szCs w:val="24"/>
        </w:rPr>
        <w:t xml:space="preserve"> Equality Directive, 2000/78/EC.  </w:t>
      </w:r>
    </w:p>
    <w:p w14:paraId="09013DDA"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
    <w:p w14:paraId="0FAE9922"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 xml:space="preserve">The Law Commission, </w:t>
      </w:r>
      <w:proofErr w:type="spellStart"/>
      <w:r w:rsidRPr="008731AC">
        <w:rPr>
          <w:rFonts w:ascii="Times New Roman" w:hAnsi="Times New Roman" w:cs="Times New Roman"/>
          <w:bCs/>
          <w:iCs/>
          <w:color w:val="000000" w:themeColor="text1"/>
          <w:sz w:val="24"/>
          <w:szCs w:val="24"/>
        </w:rPr>
        <w:t>nd</w:t>
      </w:r>
      <w:proofErr w:type="spellEnd"/>
      <w:r w:rsidRPr="008731AC">
        <w:rPr>
          <w:rFonts w:ascii="Times New Roman" w:hAnsi="Times New Roman" w:cs="Times New Roman"/>
          <w:bCs/>
          <w:iCs/>
          <w:color w:val="000000" w:themeColor="text1"/>
          <w:sz w:val="24"/>
          <w:szCs w:val="24"/>
        </w:rPr>
        <w:t xml:space="preserve">. </w:t>
      </w:r>
      <w:r w:rsidRPr="008731AC">
        <w:rPr>
          <w:rFonts w:ascii="Times New Roman" w:hAnsi="Times New Roman" w:cs="Times New Roman"/>
          <w:bCs/>
          <w:i/>
          <w:color w:val="000000" w:themeColor="text1"/>
          <w:sz w:val="24"/>
          <w:szCs w:val="24"/>
        </w:rPr>
        <w:t>Hate Crime</w:t>
      </w:r>
      <w:r w:rsidRPr="008731AC">
        <w:rPr>
          <w:rFonts w:ascii="Times New Roman" w:hAnsi="Times New Roman" w:cs="Times New Roman"/>
          <w:bCs/>
          <w:iCs/>
          <w:color w:val="000000" w:themeColor="text1"/>
          <w:sz w:val="24"/>
          <w:szCs w:val="24"/>
        </w:rPr>
        <w:t>. https://www.lawcom.gov.uk/project/hate-crime/</w:t>
      </w:r>
    </w:p>
    <w:p w14:paraId="38356506"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
    <w:p w14:paraId="73716F71"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 xml:space="preserve"> The Racial Equality Directive, 2000/43/EC.</w:t>
      </w:r>
    </w:p>
    <w:p w14:paraId="61CD4134"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
    <w:p w14:paraId="1A4B4B2C" w14:textId="77777777" w:rsidR="00235320" w:rsidRPr="008731AC" w:rsidRDefault="0046346F"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hyperlink r:id="rId36" w:tgtFrame="_blank" w:history="1">
        <w:r w:rsidR="00235320" w:rsidRPr="008731AC">
          <w:rPr>
            <w:rStyle w:val="Hyperlink"/>
            <w:rFonts w:ascii="Times New Roman" w:hAnsi="Times New Roman" w:cs="Times New Roman"/>
            <w:noProof/>
            <w:color w:val="000000" w:themeColor="text1"/>
            <w:sz w:val="24"/>
            <w:szCs w:val="24"/>
          </w:rPr>
          <w:t>The United Nations Special Rapporteur on Violence against Women, Its Causes and Consequences, 15 Years of the United Nations Special Rapporteur on Violence against Women (1994–2009)—A Critical Review</w:t>
        </w:r>
      </w:hyperlink>
    </w:p>
    <w:p w14:paraId="558FA44F"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p>
    <w:p w14:paraId="029F55ED"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u w:val="single"/>
        </w:rPr>
      </w:pPr>
      <w:proofErr w:type="spellStart"/>
      <w:r w:rsidRPr="008731AC">
        <w:rPr>
          <w:rFonts w:ascii="Times New Roman" w:hAnsi="Times New Roman" w:cs="Times New Roman"/>
          <w:color w:val="000000" w:themeColor="text1"/>
          <w:sz w:val="24"/>
          <w:szCs w:val="24"/>
        </w:rPr>
        <w:t>Tidley</w:t>
      </w:r>
      <w:proofErr w:type="spellEnd"/>
      <w:r w:rsidRPr="008731AC">
        <w:rPr>
          <w:rFonts w:ascii="Times New Roman" w:hAnsi="Times New Roman" w:cs="Times New Roman"/>
          <w:color w:val="000000" w:themeColor="text1"/>
          <w:sz w:val="24"/>
          <w:szCs w:val="24"/>
        </w:rPr>
        <w:t xml:space="preserve">, A., (30 April 2019) France issues 447 fines under new 'sexist outrage' street harassment law, </w:t>
      </w:r>
      <w:proofErr w:type="spellStart"/>
      <w:r w:rsidRPr="008731AC">
        <w:rPr>
          <w:rFonts w:ascii="Times New Roman" w:hAnsi="Times New Roman" w:cs="Times New Roman"/>
          <w:color w:val="000000" w:themeColor="text1"/>
          <w:sz w:val="24"/>
          <w:szCs w:val="24"/>
        </w:rPr>
        <w:t>Euronews</w:t>
      </w:r>
      <w:proofErr w:type="spellEnd"/>
      <w:r w:rsidRPr="008731AC">
        <w:rPr>
          <w:rFonts w:ascii="Times New Roman" w:hAnsi="Times New Roman" w:cs="Times New Roman"/>
          <w:color w:val="000000" w:themeColor="text1"/>
          <w:sz w:val="24"/>
          <w:szCs w:val="24"/>
        </w:rPr>
        <w:t xml:space="preserve">, </w:t>
      </w:r>
      <w:hyperlink r:id="rId37" w:history="1">
        <w:r w:rsidRPr="008731AC">
          <w:rPr>
            <w:rFonts w:ascii="Times New Roman" w:hAnsi="Times New Roman" w:cs="Times New Roman"/>
            <w:color w:val="000000" w:themeColor="text1"/>
            <w:sz w:val="24"/>
            <w:szCs w:val="24"/>
            <w:u w:val="single"/>
          </w:rPr>
          <w:t>https://www.euronews.com/2019/04/30/france-fines-447-people-under-new-street-harassment-law</w:t>
        </w:r>
      </w:hyperlink>
    </w:p>
    <w:p w14:paraId="35B015CD"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3F4135DD" w14:textId="77777777" w:rsidR="00235320" w:rsidRPr="008731AC" w:rsidRDefault="00235320" w:rsidP="008731AC">
      <w:pPr>
        <w:shd w:val="clear" w:color="auto" w:fill="FFFFFF"/>
        <w:spacing w:line="360" w:lineRule="auto"/>
        <w:textAlignment w:val="baseline"/>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 xml:space="preserve">Topping, A., </w:t>
      </w:r>
      <w:r w:rsidRPr="008731AC">
        <w:rPr>
          <w:rFonts w:ascii="Times New Roman" w:hAnsi="Times New Roman" w:cs="Times New Roman"/>
          <w:bCs/>
          <w:i/>
          <w:color w:val="000000" w:themeColor="text1"/>
          <w:sz w:val="24"/>
          <w:szCs w:val="24"/>
        </w:rPr>
        <w:t>The Guardian</w:t>
      </w:r>
      <w:r w:rsidRPr="008731AC">
        <w:rPr>
          <w:rFonts w:ascii="Times New Roman" w:hAnsi="Times New Roman" w:cs="Times New Roman"/>
          <w:bCs/>
          <w:iCs/>
          <w:color w:val="000000" w:themeColor="text1"/>
          <w:sz w:val="24"/>
          <w:szCs w:val="24"/>
        </w:rPr>
        <w:t xml:space="preserve">, Jan 14, 2019, Campaigners and MPs call for misogyny to be made a hate crime: Letter sent to </w:t>
      </w:r>
      <w:proofErr w:type="spellStart"/>
      <w:r w:rsidRPr="008731AC">
        <w:rPr>
          <w:rFonts w:ascii="Times New Roman" w:hAnsi="Times New Roman" w:cs="Times New Roman"/>
          <w:bCs/>
          <w:iCs/>
          <w:color w:val="000000" w:themeColor="text1"/>
          <w:sz w:val="24"/>
          <w:szCs w:val="24"/>
        </w:rPr>
        <w:t>Met</w:t>
      </w:r>
      <w:proofErr w:type="spellEnd"/>
      <w:r w:rsidRPr="008731AC">
        <w:rPr>
          <w:rFonts w:ascii="Times New Roman" w:hAnsi="Times New Roman" w:cs="Times New Roman"/>
          <w:bCs/>
          <w:iCs/>
          <w:color w:val="000000" w:themeColor="text1"/>
          <w:sz w:val="24"/>
          <w:szCs w:val="24"/>
        </w:rPr>
        <w:t xml:space="preserve"> police commissioner says women are being left unprotected. https://www.theguardian.com/society/2019/jan/14/campaigners-and-mps-call-for-misogyny-to-be-made-a-hate </w:t>
      </w:r>
    </w:p>
    <w:p w14:paraId="43BC2857"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24646F45" w14:textId="77777777" w:rsidR="00235320" w:rsidRPr="008731AC" w:rsidRDefault="00235320" w:rsidP="008731AC">
      <w:pPr>
        <w:shd w:val="clear" w:color="auto" w:fill="FFFFFF"/>
        <w:spacing w:after="0" w:line="360" w:lineRule="auto"/>
        <w:textAlignment w:val="baseline"/>
        <w:outlineLvl w:val="0"/>
        <w:rPr>
          <w:rFonts w:ascii="Times New Roman" w:hAnsi="Times New Roman" w:cs="Times New Roman"/>
          <w:bCs/>
          <w:iCs/>
          <w:color w:val="000000" w:themeColor="text1"/>
          <w:sz w:val="24"/>
          <w:szCs w:val="24"/>
        </w:rPr>
      </w:pPr>
      <w:r w:rsidRPr="008731AC">
        <w:rPr>
          <w:rFonts w:ascii="Times New Roman" w:hAnsi="Times New Roman" w:cs="Times New Roman"/>
          <w:bCs/>
          <w:iCs/>
          <w:color w:val="000000" w:themeColor="text1"/>
          <w:sz w:val="24"/>
          <w:szCs w:val="24"/>
        </w:rPr>
        <w:t>Treaty of Amsterdam 1999: Article 13.</w:t>
      </w:r>
    </w:p>
    <w:p w14:paraId="3C0D5F7E"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8152BCE" w14:textId="574BB363" w:rsidR="00235320" w:rsidRDefault="00235320" w:rsidP="008731AC">
      <w:pPr>
        <w:pStyle w:val="FootnoteText"/>
        <w:spacing w:line="360" w:lineRule="auto"/>
        <w:rPr>
          <w:rFonts w:ascii="Times New Roman" w:hAnsi="Times New Roman" w:cs="Times New Roman"/>
          <w:color w:val="000000" w:themeColor="text1"/>
          <w:sz w:val="24"/>
          <w:szCs w:val="24"/>
        </w:rPr>
      </w:pPr>
      <w:proofErr w:type="spellStart"/>
      <w:r w:rsidRPr="008731AC">
        <w:rPr>
          <w:rFonts w:ascii="Times New Roman" w:hAnsi="Times New Roman" w:cs="Times New Roman"/>
          <w:color w:val="000000" w:themeColor="text1"/>
          <w:sz w:val="24"/>
          <w:szCs w:val="24"/>
        </w:rPr>
        <w:t>Walby</w:t>
      </w:r>
      <w:proofErr w:type="spellEnd"/>
      <w:r w:rsidRPr="008731AC">
        <w:rPr>
          <w:rFonts w:ascii="Times New Roman" w:hAnsi="Times New Roman" w:cs="Times New Roman"/>
          <w:color w:val="000000" w:themeColor="text1"/>
          <w:sz w:val="24"/>
          <w:szCs w:val="24"/>
        </w:rPr>
        <w:t xml:space="preserve">, S. Armstrong, J. and Humphreys, L., 2008. </w:t>
      </w:r>
      <w:r w:rsidRPr="008731AC">
        <w:rPr>
          <w:rFonts w:ascii="Times New Roman" w:hAnsi="Times New Roman" w:cs="Times New Roman"/>
          <w:i/>
          <w:color w:val="000000" w:themeColor="text1"/>
          <w:sz w:val="24"/>
          <w:szCs w:val="24"/>
        </w:rPr>
        <w:t xml:space="preserve">Review of Equality Statistics.  </w:t>
      </w:r>
      <w:r w:rsidRPr="008731AC">
        <w:rPr>
          <w:rFonts w:ascii="Times New Roman" w:hAnsi="Times New Roman" w:cs="Times New Roman"/>
          <w:color w:val="000000" w:themeColor="text1"/>
          <w:sz w:val="24"/>
          <w:szCs w:val="24"/>
        </w:rPr>
        <w:t>Manchester: Equality and Human Rights Commission.</w:t>
      </w:r>
    </w:p>
    <w:p w14:paraId="0E2DCEEF" w14:textId="0E6864DE" w:rsidR="000C0CC6" w:rsidRDefault="000C0CC6" w:rsidP="008731AC">
      <w:pPr>
        <w:pStyle w:val="FootnoteText"/>
        <w:spacing w:line="360" w:lineRule="auto"/>
        <w:rPr>
          <w:rFonts w:ascii="Times New Roman" w:hAnsi="Times New Roman" w:cs="Times New Roman"/>
          <w:color w:val="000000" w:themeColor="text1"/>
          <w:sz w:val="24"/>
          <w:szCs w:val="24"/>
        </w:rPr>
      </w:pPr>
    </w:p>
    <w:p w14:paraId="55F25B69" w14:textId="77777777" w:rsidR="000C0CC6" w:rsidRPr="008731AC" w:rsidRDefault="000C0CC6" w:rsidP="008731AC">
      <w:pPr>
        <w:pStyle w:val="FootnoteText"/>
        <w:spacing w:line="360" w:lineRule="auto"/>
        <w:rPr>
          <w:rFonts w:ascii="Times New Roman" w:hAnsi="Times New Roman" w:cs="Times New Roman"/>
          <w:color w:val="000000" w:themeColor="text1"/>
          <w:sz w:val="24"/>
          <w:szCs w:val="24"/>
        </w:rPr>
      </w:pPr>
    </w:p>
    <w:p w14:paraId="0F3E5F2C"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p>
    <w:p w14:paraId="66D5CC96" w14:textId="77777777" w:rsidR="00235320" w:rsidRPr="008731AC" w:rsidRDefault="00235320" w:rsidP="008731AC">
      <w:pPr>
        <w:widowControl w:val="0"/>
        <w:suppressAutoHyphens/>
        <w:kinsoku w:val="0"/>
        <w:autoSpaceDE w:val="0"/>
        <w:autoSpaceDN w:val="0"/>
        <w:spacing w:after="0" w:line="360" w:lineRule="auto"/>
        <w:rPr>
          <w:rFonts w:ascii="Times New Roman" w:hAnsi="Times New Roman" w:cs="Times New Roman"/>
          <w:color w:val="000000" w:themeColor="text1"/>
          <w:sz w:val="24"/>
          <w:szCs w:val="24"/>
        </w:rPr>
      </w:pPr>
      <w:r w:rsidRPr="008731AC">
        <w:rPr>
          <w:rFonts w:ascii="Times New Roman" w:hAnsi="Times New Roman" w:cs="Times New Roman"/>
          <w:color w:val="000000" w:themeColor="text1"/>
          <w:sz w:val="24"/>
          <w:szCs w:val="24"/>
        </w:rPr>
        <w:t>White Ribbon Organisation., (8 June 2020), Call Out for the UK to Ratify the Istanbul Convention.’ https://www.whiteribbon.org.uk/news/2020/6/8/call-out-for-the-uk-to-ratify-the-istanbul-convention</w:t>
      </w:r>
    </w:p>
    <w:sectPr w:rsidR="00235320" w:rsidRPr="008731A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8A62" w16cex:dateUtc="2020-10-26T17:48:00Z"/>
  <w16cex:commentExtensible w16cex:durableId="23418DB7" w16cex:dateUtc="2020-10-26T18:02:00Z"/>
  <w16cex:commentExtensible w16cex:durableId="23419487" w16cex:dateUtc="2020-10-26T18:31:00Z"/>
  <w16cex:commentExtensible w16cex:durableId="234196E8" w16cex:dateUtc="2020-10-26T18:41:00Z"/>
  <w16cex:commentExtensible w16cex:durableId="2341978B" w16cex:dateUtc="2020-10-26T18:44:00Z"/>
  <w16cex:commentExtensible w16cex:durableId="23419AB1" w16cex:dateUtc="2020-10-26T18:57:00Z"/>
  <w16cex:commentExtensible w16cex:durableId="23419B10" w16cex:dateUtc="2020-10-26T18:59:00Z"/>
  <w16cex:commentExtensible w16cex:durableId="23419E1F" w16cex:dateUtc="2020-10-26T19:12:00Z"/>
  <w16cex:commentExtensible w16cex:durableId="23419F1C" w16cex:dateUtc="2020-10-26T19:16:00Z"/>
  <w16cex:commentExtensible w16cex:durableId="2341B2C1" w16cex:dateUtc="2020-10-26T20: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3E954" w14:textId="77777777" w:rsidR="0046346F" w:rsidRDefault="0046346F" w:rsidP="00B41666">
      <w:pPr>
        <w:spacing w:after="0" w:line="240" w:lineRule="auto"/>
      </w:pPr>
      <w:r>
        <w:separator/>
      </w:r>
    </w:p>
  </w:endnote>
  <w:endnote w:type="continuationSeparator" w:id="0">
    <w:p w14:paraId="61A5A8DE" w14:textId="77777777" w:rsidR="0046346F" w:rsidRDefault="0046346F" w:rsidP="00B41666">
      <w:pPr>
        <w:spacing w:after="0" w:line="240" w:lineRule="auto"/>
      </w:pPr>
      <w:r>
        <w:continuationSeparator/>
      </w:r>
    </w:p>
  </w:endnote>
  <w:endnote w:id="1">
    <w:p w14:paraId="37481D54" w14:textId="77777777" w:rsidR="00677F56" w:rsidRPr="00924D44" w:rsidRDefault="00677F56" w:rsidP="00B41666">
      <w:pPr>
        <w:pStyle w:val="EndnoteText"/>
        <w:rPr>
          <w:rFonts w:ascii="Times New Roman" w:hAnsi="Times New Roman" w:cs="Times New Roman"/>
        </w:rPr>
      </w:pPr>
      <w:r w:rsidRPr="00924D44">
        <w:rPr>
          <w:rStyle w:val="EndnoteReference"/>
          <w:rFonts w:ascii="Times New Roman" w:hAnsi="Times New Roman" w:cs="Times New Roman"/>
        </w:rPr>
        <w:endnoteRef/>
      </w:r>
      <w:r w:rsidRPr="00924D44">
        <w:rPr>
          <w:rFonts w:ascii="Times New Roman" w:hAnsi="Times New Roman" w:cs="Times New Roman"/>
        </w:rPr>
        <w:t xml:space="preserve"> Gender differs from misogyny, being defined by the Oxford dictionary as:     </w:t>
      </w:r>
      <w:proofErr w:type="gramStart"/>
      <w:r w:rsidRPr="00924D44">
        <w:rPr>
          <w:rFonts w:ascii="Times New Roman" w:hAnsi="Times New Roman" w:cs="Times New Roman"/>
        </w:rPr>
        <w:t xml:space="preserve">   “</w:t>
      </w:r>
      <w:proofErr w:type="gramEnd"/>
      <w:r w:rsidRPr="00924D44">
        <w:rPr>
          <w:rFonts w:ascii="Times New Roman" w:hAnsi="Times New Roman" w:cs="Times New Roman"/>
        </w:rPr>
        <w:t xml:space="preserve">either of the two sexes (male and female), especially when considered with reference to     social and cultural differences rather than biological ones.  The term is also used more broadly to denote a range of identities that do not correspond to established ideas of male and female.”    </w:t>
      </w:r>
    </w:p>
  </w:endnote>
  <w:endnote w:id="2">
    <w:p w14:paraId="6499E57F" w14:textId="77777777" w:rsidR="00677F56" w:rsidRPr="00924D44" w:rsidRDefault="00677F56" w:rsidP="00B41666">
      <w:pPr>
        <w:pStyle w:val="EndnoteText"/>
        <w:rPr>
          <w:rFonts w:ascii="Times New Roman" w:hAnsi="Times New Roman" w:cs="Times New Roman"/>
        </w:rPr>
      </w:pPr>
      <w:r w:rsidRPr="00924D44">
        <w:rPr>
          <w:rStyle w:val="EndnoteReference"/>
          <w:rFonts w:ascii="Times New Roman" w:hAnsi="Times New Roman" w:cs="Times New Roman"/>
        </w:rPr>
        <w:endnoteRef/>
      </w:r>
      <w:r w:rsidRPr="00924D44">
        <w:rPr>
          <w:rFonts w:ascii="Times New Roman" w:hAnsi="Times New Roman" w:cs="Times New Roman"/>
        </w:rPr>
        <w:t xml:space="preserve"> Definition from Collins English Dictionary- the origin </w:t>
      </w:r>
      <w:proofErr w:type="gramStart"/>
      <w:r w:rsidRPr="00924D44">
        <w:rPr>
          <w:rFonts w:ascii="Times New Roman" w:hAnsi="Times New Roman" w:cs="Times New Roman"/>
        </w:rPr>
        <w:t xml:space="preserve">is  </w:t>
      </w:r>
      <w:proofErr w:type="spellStart"/>
      <w:r w:rsidRPr="00924D44">
        <w:rPr>
          <w:rFonts w:ascii="Times New Roman" w:hAnsi="Times New Roman" w:cs="Times New Roman"/>
        </w:rPr>
        <w:t>Mid</w:t>
      </w:r>
      <w:proofErr w:type="gramEnd"/>
      <w:r w:rsidRPr="00924D44">
        <w:rPr>
          <w:rFonts w:ascii="Times New Roman" w:hAnsi="Times New Roman" w:cs="Times New Roman"/>
        </w:rPr>
        <w:t xml:space="preserve"> 17th</w:t>
      </w:r>
      <w:proofErr w:type="spellEnd"/>
      <w:r w:rsidRPr="00924D44">
        <w:rPr>
          <w:rFonts w:ascii="Times New Roman" w:hAnsi="Times New Roman" w:cs="Times New Roman"/>
        </w:rPr>
        <w:t xml:space="preserve"> century from Greek </w:t>
      </w:r>
      <w:proofErr w:type="spellStart"/>
      <w:r w:rsidRPr="00924D44">
        <w:rPr>
          <w:rFonts w:ascii="Times New Roman" w:hAnsi="Times New Roman" w:cs="Times New Roman"/>
        </w:rPr>
        <w:t>misos</w:t>
      </w:r>
      <w:proofErr w:type="spellEnd"/>
      <w:r w:rsidRPr="00924D44">
        <w:rPr>
          <w:rFonts w:ascii="Times New Roman" w:hAnsi="Times New Roman" w:cs="Times New Roman"/>
        </w:rPr>
        <w:t xml:space="preserve"> ‘hatred’ + </w:t>
      </w:r>
      <w:proofErr w:type="spellStart"/>
      <w:r w:rsidRPr="00924D44">
        <w:rPr>
          <w:rFonts w:ascii="Times New Roman" w:hAnsi="Times New Roman" w:cs="Times New Roman"/>
        </w:rPr>
        <w:t>gunē</w:t>
      </w:r>
      <w:proofErr w:type="spellEnd"/>
      <w:r w:rsidRPr="00924D44">
        <w:rPr>
          <w:rFonts w:ascii="Times New Roman" w:hAnsi="Times New Roman" w:cs="Times New Roman"/>
        </w:rPr>
        <w:t xml:space="preserve"> ‘woman’</w:t>
      </w:r>
      <w:r w:rsidR="002C3A64">
        <w:rPr>
          <w:rFonts w:ascii="Times New Roman" w:hAnsi="Times New Roman" w:cs="Times New Roman"/>
        </w:rPr>
        <w:t xml:space="preserve">, extended in 2002 to include </w:t>
      </w:r>
      <w:r w:rsidR="002C3A64" w:rsidRPr="00804E2A">
        <w:rPr>
          <w:rFonts w:ascii="Times New Roman" w:hAnsi="Times New Roman" w:cs="Times New Roman"/>
          <w:color w:val="000000" w:themeColor="text1"/>
          <w:sz w:val="24"/>
          <w:szCs w:val="24"/>
        </w:rPr>
        <w:t>dislike of, contempt for, or ingrained prejudice against women’</w:t>
      </w:r>
    </w:p>
  </w:endnote>
  <w:endnote w:id="3">
    <w:p w14:paraId="2AD2E74D" w14:textId="77777777" w:rsidR="00677F56" w:rsidRPr="00924D44" w:rsidRDefault="00677F56" w:rsidP="000701EF">
      <w:pPr>
        <w:pStyle w:val="EndnoteText"/>
        <w:rPr>
          <w:rFonts w:ascii="Times New Roman" w:hAnsi="Times New Roman" w:cs="Times New Roman"/>
        </w:rPr>
      </w:pPr>
      <w:r w:rsidRPr="00924D44">
        <w:rPr>
          <w:rStyle w:val="EndnoteReference"/>
          <w:rFonts w:ascii="Times New Roman" w:hAnsi="Times New Roman" w:cs="Times New Roman"/>
        </w:rPr>
        <w:endnoteRef/>
      </w:r>
      <w:r w:rsidRPr="00924D44">
        <w:rPr>
          <w:rFonts w:ascii="Times New Roman" w:hAnsi="Times New Roman" w:cs="Times New Roman"/>
        </w:rPr>
        <w:t xml:space="preserve"> There are a range of different criminal </w:t>
      </w:r>
      <w:proofErr w:type="gramStart"/>
      <w:r w:rsidRPr="00924D44">
        <w:rPr>
          <w:rFonts w:ascii="Times New Roman" w:hAnsi="Times New Roman" w:cs="Times New Roman"/>
        </w:rPr>
        <w:t>offences .</w:t>
      </w:r>
      <w:proofErr w:type="gramEnd"/>
      <w:r w:rsidRPr="00924D44">
        <w:rPr>
          <w:rFonts w:ascii="Times New Roman" w:hAnsi="Times New Roman" w:cs="Times New Roman"/>
        </w:rPr>
        <w:t xml:space="preserve"> These include sexual assault and voyeurism under the Sexual Offences Act 2003, harassment and stalking under the Protection from Harassment Act 1997, and ‘revenge porn’, where the distribution of a private sexual image of someone without their consent and with the intention of causing them distress is an offence under the Criminal Justice and Courts Act 2015. The Public Order Act 1986 is also relevant legislation if a victim felt harassment, alarm or distress </w:t>
      </w:r>
      <w:proofErr w:type="gramStart"/>
      <w:r w:rsidRPr="00924D44">
        <w:rPr>
          <w:rFonts w:ascii="Times New Roman" w:hAnsi="Times New Roman" w:cs="Times New Roman"/>
        </w:rPr>
        <w:t>as a consequence of</w:t>
      </w:r>
      <w:proofErr w:type="gramEnd"/>
      <w:r w:rsidRPr="00924D44">
        <w:rPr>
          <w:rFonts w:ascii="Times New Roman" w:hAnsi="Times New Roman" w:cs="Times New Roman"/>
        </w:rPr>
        <w:t xml:space="preserve"> sexual harassment in public.</w:t>
      </w:r>
    </w:p>
  </w:endnote>
  <w:endnote w:id="4">
    <w:p w14:paraId="78002CA4" w14:textId="77777777" w:rsidR="008731AC" w:rsidRDefault="00677F56" w:rsidP="008731AC">
      <w:pPr>
        <w:pStyle w:val="EndnoteText"/>
        <w:widowControl w:val="0"/>
        <w:suppressAutoHyphens/>
        <w:kinsoku w:val="0"/>
        <w:autoSpaceDE w:val="0"/>
        <w:autoSpaceDN w:val="0"/>
        <w:rPr>
          <w:rFonts w:ascii="Times New Roman" w:hAnsi="Times New Roman" w:cs="Times New Roman"/>
        </w:rPr>
      </w:pPr>
      <w:r w:rsidRPr="00924D44">
        <w:rPr>
          <w:rStyle w:val="EndnoteReference"/>
          <w:rFonts w:ascii="Times New Roman" w:hAnsi="Times New Roman" w:cs="Times New Roman"/>
        </w:rPr>
        <w:endnoteRef/>
      </w:r>
      <w:r w:rsidRPr="00924D44">
        <w:rPr>
          <w:rFonts w:ascii="Times New Roman" w:hAnsi="Times New Roman" w:cs="Times New Roman"/>
        </w:rPr>
        <w:t xml:space="preserve"> </w:t>
      </w:r>
      <w:r w:rsidR="007B5D0C" w:rsidRPr="00924D44">
        <w:rPr>
          <w:rFonts w:ascii="Times New Roman" w:hAnsi="Times New Roman" w:cs="Times New Roman"/>
        </w:rPr>
        <w:t xml:space="preserve">1 MINISTÈRE DE LA </w:t>
      </w:r>
      <w:proofErr w:type="spellStart"/>
      <w:r w:rsidR="007B5D0C" w:rsidRPr="00924D44">
        <w:rPr>
          <w:rFonts w:ascii="Times New Roman" w:hAnsi="Times New Roman" w:cs="Times New Roman"/>
        </w:rPr>
        <w:t>JUSTICEParis</w:t>
      </w:r>
      <w:proofErr w:type="spellEnd"/>
      <w:r w:rsidR="007B5D0C" w:rsidRPr="00924D44">
        <w:rPr>
          <w:rFonts w:ascii="Times New Roman" w:hAnsi="Times New Roman" w:cs="Times New Roman"/>
        </w:rPr>
        <w:t xml:space="preserve">, le3 </w:t>
      </w:r>
      <w:proofErr w:type="spellStart"/>
      <w:r w:rsidR="007B5D0C" w:rsidRPr="00924D44">
        <w:rPr>
          <w:rFonts w:ascii="Times New Roman" w:hAnsi="Times New Roman" w:cs="Times New Roman"/>
        </w:rPr>
        <w:t>septembre</w:t>
      </w:r>
      <w:proofErr w:type="spellEnd"/>
      <w:r w:rsidR="007B5D0C" w:rsidRPr="00924D44">
        <w:rPr>
          <w:rFonts w:ascii="Times New Roman" w:hAnsi="Times New Roman" w:cs="Times New Roman"/>
        </w:rPr>
        <w:t xml:space="preserve"> </w:t>
      </w:r>
      <w:bookmarkStart w:id="4" w:name="_Hlk53662670"/>
      <w:r w:rsidR="007B5D0C" w:rsidRPr="00924D44">
        <w:rPr>
          <w:rFonts w:ascii="Times New Roman" w:hAnsi="Times New Roman" w:cs="Times New Roman"/>
        </w:rPr>
        <w:t xml:space="preserve">2018France N°NOR :JUSD1823892CN° CIRC: CRIM/2018-10/H2-03.09.2018N/REF: CRIM N°2018-00014 OBJET : </w:t>
      </w:r>
      <w:proofErr w:type="spellStart"/>
      <w:r w:rsidR="007B5D0C" w:rsidRPr="00924D44">
        <w:rPr>
          <w:rFonts w:ascii="Times New Roman" w:hAnsi="Times New Roman" w:cs="Times New Roman"/>
        </w:rPr>
        <w:t>Présentation</w:t>
      </w:r>
      <w:proofErr w:type="spellEnd"/>
      <w:r w:rsidR="007B5D0C" w:rsidRPr="00924D44">
        <w:rPr>
          <w:rFonts w:ascii="Times New Roman" w:hAnsi="Times New Roman" w:cs="Times New Roman"/>
        </w:rPr>
        <w:t xml:space="preserve"> de la </w:t>
      </w:r>
      <w:proofErr w:type="spellStart"/>
      <w:r w:rsidR="007B5D0C" w:rsidRPr="00924D44">
        <w:rPr>
          <w:rFonts w:ascii="Times New Roman" w:hAnsi="Times New Roman" w:cs="Times New Roman"/>
        </w:rPr>
        <w:t>loi</w:t>
      </w:r>
      <w:proofErr w:type="spellEnd"/>
      <w:r w:rsidR="007B5D0C" w:rsidRPr="00924D44">
        <w:rPr>
          <w:rFonts w:ascii="Times New Roman" w:hAnsi="Times New Roman" w:cs="Times New Roman"/>
        </w:rPr>
        <w:t xml:space="preserve"> n°2018-703 du 3 </w:t>
      </w:r>
      <w:proofErr w:type="spellStart"/>
      <w:r w:rsidR="007B5D0C" w:rsidRPr="00924D44">
        <w:rPr>
          <w:rFonts w:ascii="Times New Roman" w:hAnsi="Times New Roman" w:cs="Times New Roman"/>
        </w:rPr>
        <w:t>août</w:t>
      </w:r>
      <w:proofErr w:type="spellEnd"/>
      <w:r w:rsidR="007B5D0C" w:rsidRPr="00924D44">
        <w:rPr>
          <w:rFonts w:ascii="Times New Roman" w:hAnsi="Times New Roman" w:cs="Times New Roman"/>
        </w:rPr>
        <w:t xml:space="preserve"> 2018 </w:t>
      </w:r>
      <w:proofErr w:type="spellStart"/>
      <w:r w:rsidR="007B5D0C" w:rsidRPr="00924D44">
        <w:rPr>
          <w:rFonts w:ascii="Times New Roman" w:hAnsi="Times New Roman" w:cs="Times New Roman"/>
        </w:rPr>
        <w:t>renforçant</w:t>
      </w:r>
      <w:proofErr w:type="spellEnd"/>
      <w:r w:rsidR="007B5D0C" w:rsidRPr="00924D44">
        <w:rPr>
          <w:rFonts w:ascii="Times New Roman" w:hAnsi="Times New Roman" w:cs="Times New Roman"/>
        </w:rPr>
        <w:t xml:space="preserve"> la </w:t>
      </w:r>
      <w:proofErr w:type="spellStart"/>
      <w:r w:rsidR="007B5D0C" w:rsidRPr="00924D44">
        <w:rPr>
          <w:rFonts w:ascii="Times New Roman" w:hAnsi="Times New Roman" w:cs="Times New Roman"/>
        </w:rPr>
        <w:t>lutte</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contre</w:t>
      </w:r>
      <w:proofErr w:type="spellEnd"/>
      <w:r w:rsidR="007B5D0C" w:rsidRPr="00924D44">
        <w:rPr>
          <w:rFonts w:ascii="Times New Roman" w:hAnsi="Times New Roman" w:cs="Times New Roman"/>
        </w:rPr>
        <w:t xml:space="preserve"> les </w:t>
      </w:r>
      <w:proofErr w:type="spellStart"/>
      <w:r w:rsidR="007B5D0C" w:rsidRPr="00924D44">
        <w:rPr>
          <w:rFonts w:ascii="Times New Roman" w:hAnsi="Times New Roman" w:cs="Times New Roman"/>
        </w:rPr>
        <w:t>violences</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sexuelles</w:t>
      </w:r>
      <w:proofErr w:type="spellEnd"/>
      <w:r w:rsidR="007B5D0C" w:rsidRPr="00924D44">
        <w:rPr>
          <w:rFonts w:ascii="Times New Roman" w:hAnsi="Times New Roman" w:cs="Times New Roman"/>
        </w:rPr>
        <w:t xml:space="preserve"> et </w:t>
      </w:r>
      <w:proofErr w:type="spellStart"/>
      <w:r w:rsidR="007B5D0C" w:rsidRPr="00924D44">
        <w:rPr>
          <w:rFonts w:ascii="Times New Roman" w:hAnsi="Times New Roman" w:cs="Times New Roman"/>
        </w:rPr>
        <w:t>sexistesMOTS</w:t>
      </w:r>
      <w:bookmarkEnd w:id="4"/>
      <w:proofErr w:type="spellEnd"/>
      <w:r w:rsidR="007B5D0C" w:rsidRPr="00924D44">
        <w:rPr>
          <w:rFonts w:ascii="Times New Roman" w:hAnsi="Times New Roman" w:cs="Times New Roman"/>
        </w:rPr>
        <w:t xml:space="preserve"> CLEFS : </w:t>
      </w:r>
      <w:proofErr w:type="spellStart"/>
      <w:r w:rsidR="007B5D0C" w:rsidRPr="00924D44">
        <w:rPr>
          <w:rFonts w:ascii="Times New Roman" w:hAnsi="Times New Roman" w:cs="Times New Roman"/>
        </w:rPr>
        <w:t>agression</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sexuelle</w:t>
      </w:r>
      <w:proofErr w:type="spellEnd"/>
      <w:r w:rsidR="007B5D0C" w:rsidRPr="00924D44">
        <w:rPr>
          <w:rFonts w:ascii="Times New Roman" w:hAnsi="Times New Roman" w:cs="Times New Roman"/>
        </w:rPr>
        <w:t xml:space="preserve"> ; </w:t>
      </w:r>
      <w:proofErr w:type="spellStart"/>
      <w:r w:rsidR="007B5D0C" w:rsidRPr="00924D44">
        <w:rPr>
          <w:rFonts w:ascii="Times New Roman" w:hAnsi="Times New Roman" w:cs="Times New Roman"/>
        </w:rPr>
        <w:t>atteinte</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sexuelle</w:t>
      </w:r>
      <w:proofErr w:type="spellEnd"/>
      <w:r w:rsidR="007B5D0C" w:rsidRPr="00924D44">
        <w:rPr>
          <w:rFonts w:ascii="Times New Roman" w:hAnsi="Times New Roman" w:cs="Times New Roman"/>
        </w:rPr>
        <w:t xml:space="preserve"> ; </w:t>
      </w:r>
      <w:proofErr w:type="spellStart"/>
      <w:r w:rsidR="007B5D0C" w:rsidRPr="00924D44">
        <w:rPr>
          <w:rFonts w:ascii="Times New Roman" w:hAnsi="Times New Roman" w:cs="Times New Roman"/>
        </w:rPr>
        <w:t>cour</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d’assises</w:t>
      </w:r>
      <w:proofErr w:type="spellEnd"/>
      <w:r w:rsidR="007B5D0C" w:rsidRPr="00924D44">
        <w:rPr>
          <w:rFonts w:ascii="Times New Roman" w:hAnsi="Times New Roman" w:cs="Times New Roman"/>
        </w:rPr>
        <w:t xml:space="preserve"> ; cyber </w:t>
      </w:r>
      <w:proofErr w:type="spellStart"/>
      <w:r w:rsidR="007B5D0C" w:rsidRPr="00924D44">
        <w:rPr>
          <w:rFonts w:ascii="Times New Roman" w:hAnsi="Times New Roman" w:cs="Times New Roman"/>
        </w:rPr>
        <w:t>harcèlement</w:t>
      </w:r>
      <w:proofErr w:type="spellEnd"/>
      <w:r w:rsidR="007B5D0C" w:rsidRPr="00924D44">
        <w:rPr>
          <w:rFonts w:ascii="Times New Roman" w:hAnsi="Times New Roman" w:cs="Times New Roman"/>
        </w:rPr>
        <w:t xml:space="preserve"> ; drogue du </w:t>
      </w:r>
      <w:proofErr w:type="spellStart"/>
      <w:r w:rsidR="007B5D0C" w:rsidRPr="00924D44">
        <w:rPr>
          <w:rFonts w:ascii="Times New Roman" w:hAnsi="Times New Roman" w:cs="Times New Roman"/>
        </w:rPr>
        <w:t>violeur</w:t>
      </w:r>
      <w:proofErr w:type="spellEnd"/>
      <w:r w:rsidR="007B5D0C" w:rsidRPr="00924D44">
        <w:rPr>
          <w:rFonts w:ascii="Times New Roman" w:hAnsi="Times New Roman" w:cs="Times New Roman"/>
        </w:rPr>
        <w:t xml:space="preserve"> ; </w:t>
      </w:r>
      <w:proofErr w:type="spellStart"/>
      <w:r w:rsidR="007B5D0C" w:rsidRPr="00924D44">
        <w:rPr>
          <w:rFonts w:ascii="Times New Roman" w:hAnsi="Times New Roman" w:cs="Times New Roman"/>
        </w:rPr>
        <w:t>harcèlement</w:t>
      </w:r>
      <w:proofErr w:type="spellEnd"/>
      <w:r w:rsidR="007B5D0C" w:rsidRPr="00924D44">
        <w:rPr>
          <w:rFonts w:ascii="Times New Roman" w:hAnsi="Times New Roman" w:cs="Times New Roman"/>
        </w:rPr>
        <w:t xml:space="preserve"> </w:t>
      </w:r>
      <w:proofErr w:type="spellStart"/>
      <w:r w:rsidR="007B5D0C" w:rsidRPr="00924D44">
        <w:rPr>
          <w:rFonts w:ascii="Times New Roman" w:hAnsi="Times New Roman" w:cs="Times New Roman"/>
        </w:rPr>
        <w:t>sexuel</w:t>
      </w:r>
      <w:proofErr w:type="spellEnd"/>
      <w:r w:rsidR="007B5D0C" w:rsidRPr="00924D44">
        <w:rPr>
          <w:rFonts w:ascii="Times New Roman" w:hAnsi="Times New Roman" w:cs="Times New Roman"/>
        </w:rPr>
        <w:t xml:space="preserve"> ; </w:t>
      </w:r>
      <w:proofErr w:type="spellStart"/>
      <w:r w:rsidR="007B5D0C" w:rsidRPr="00924D44">
        <w:rPr>
          <w:rFonts w:ascii="Times New Roman" w:hAnsi="Times New Roman" w:cs="Times New Roman"/>
        </w:rPr>
        <w:t>harcèlement</w:t>
      </w:r>
      <w:proofErr w:type="spellEnd"/>
      <w:r w:rsidR="007B5D0C" w:rsidRPr="00924D44">
        <w:rPr>
          <w:rFonts w:ascii="Times New Roman" w:hAnsi="Times New Roman" w:cs="Times New Roman"/>
        </w:rPr>
        <w:t xml:space="preserve"> </w:t>
      </w:r>
      <w:r w:rsidR="008731AC" w:rsidRPr="00924D44">
        <w:rPr>
          <w:rFonts w:ascii="Times New Roman" w:hAnsi="Times New Roman" w:cs="Times New Roman"/>
        </w:rPr>
        <w:t xml:space="preserve">moral ; </w:t>
      </w:r>
      <w:proofErr w:type="spellStart"/>
      <w:r w:rsidR="008731AC" w:rsidRPr="00924D44">
        <w:rPr>
          <w:rFonts w:ascii="Times New Roman" w:hAnsi="Times New Roman" w:cs="Times New Roman"/>
        </w:rPr>
        <w:t>inceste</w:t>
      </w:r>
      <w:proofErr w:type="spellEnd"/>
      <w:r w:rsidR="008731AC" w:rsidRPr="00924D44">
        <w:rPr>
          <w:rFonts w:ascii="Times New Roman" w:hAnsi="Times New Roman" w:cs="Times New Roman"/>
        </w:rPr>
        <w:t xml:space="preserve"> ; infractions au sein du couple ; </w:t>
      </w:r>
      <w:proofErr w:type="spellStart"/>
      <w:r w:rsidR="008731AC" w:rsidRPr="00924D44">
        <w:rPr>
          <w:rFonts w:ascii="Times New Roman" w:hAnsi="Times New Roman" w:cs="Times New Roman"/>
        </w:rPr>
        <w:t>mineurs</w:t>
      </w:r>
      <w:proofErr w:type="spellEnd"/>
      <w:r w:rsidR="008731AC" w:rsidRPr="00924D44">
        <w:rPr>
          <w:rFonts w:ascii="Times New Roman" w:hAnsi="Times New Roman" w:cs="Times New Roman"/>
        </w:rPr>
        <w:t xml:space="preserve"> ; non </w:t>
      </w:r>
      <w:proofErr w:type="spellStart"/>
      <w:r w:rsidR="008731AC" w:rsidRPr="00924D44">
        <w:rPr>
          <w:rFonts w:ascii="Times New Roman" w:hAnsi="Times New Roman" w:cs="Times New Roman"/>
        </w:rPr>
        <w:t>dénonciation</w:t>
      </w:r>
      <w:proofErr w:type="spellEnd"/>
      <w:r w:rsidR="008731AC" w:rsidRPr="00924D44">
        <w:rPr>
          <w:rFonts w:ascii="Times New Roman" w:hAnsi="Times New Roman" w:cs="Times New Roman"/>
        </w:rPr>
        <w:t xml:space="preserve"> ; omission de porter secours ; outrage </w:t>
      </w:r>
      <w:proofErr w:type="spellStart"/>
      <w:r w:rsidR="008731AC" w:rsidRPr="00924D44">
        <w:rPr>
          <w:rFonts w:ascii="Times New Roman" w:hAnsi="Times New Roman" w:cs="Times New Roman"/>
        </w:rPr>
        <w:t>sexiste</w:t>
      </w:r>
      <w:proofErr w:type="spellEnd"/>
      <w:r w:rsidR="008731AC" w:rsidRPr="00924D44">
        <w:rPr>
          <w:rFonts w:ascii="Times New Roman" w:hAnsi="Times New Roman" w:cs="Times New Roman"/>
        </w:rPr>
        <w:t xml:space="preserve"> ; prescription ; raids </w:t>
      </w:r>
      <w:proofErr w:type="spellStart"/>
      <w:r w:rsidR="008731AC" w:rsidRPr="00924D44">
        <w:rPr>
          <w:rFonts w:ascii="Times New Roman" w:hAnsi="Times New Roman" w:cs="Times New Roman"/>
        </w:rPr>
        <w:t>numériques</w:t>
      </w:r>
      <w:proofErr w:type="spellEnd"/>
      <w:r w:rsidR="008731AC" w:rsidRPr="00924D44">
        <w:rPr>
          <w:rFonts w:ascii="Times New Roman" w:hAnsi="Times New Roman" w:cs="Times New Roman"/>
        </w:rPr>
        <w:t xml:space="preserve"> ; stage de </w:t>
      </w:r>
      <w:proofErr w:type="spellStart"/>
      <w:r w:rsidR="008731AC" w:rsidRPr="00924D44">
        <w:rPr>
          <w:rFonts w:ascii="Times New Roman" w:hAnsi="Times New Roman" w:cs="Times New Roman"/>
        </w:rPr>
        <w:t>lutte</w:t>
      </w:r>
      <w:proofErr w:type="spellEnd"/>
      <w:r w:rsidR="008731AC" w:rsidRPr="00924D44">
        <w:rPr>
          <w:rFonts w:ascii="Times New Roman" w:hAnsi="Times New Roman" w:cs="Times New Roman"/>
        </w:rPr>
        <w:t xml:space="preserve"> </w:t>
      </w:r>
      <w:proofErr w:type="spellStart"/>
      <w:r w:rsidR="008731AC" w:rsidRPr="00924D44">
        <w:rPr>
          <w:rFonts w:ascii="Times New Roman" w:hAnsi="Times New Roman" w:cs="Times New Roman"/>
        </w:rPr>
        <w:t>contre</w:t>
      </w:r>
      <w:proofErr w:type="spellEnd"/>
      <w:r w:rsidR="008731AC" w:rsidRPr="00924D44">
        <w:rPr>
          <w:rFonts w:ascii="Times New Roman" w:hAnsi="Times New Roman" w:cs="Times New Roman"/>
        </w:rPr>
        <w:t xml:space="preserve"> le </w:t>
      </w:r>
      <w:proofErr w:type="spellStart"/>
      <w:r w:rsidR="008731AC" w:rsidRPr="00924D44">
        <w:rPr>
          <w:rFonts w:ascii="Times New Roman" w:hAnsi="Times New Roman" w:cs="Times New Roman"/>
        </w:rPr>
        <w:t>sexisme</w:t>
      </w:r>
      <w:proofErr w:type="spellEnd"/>
      <w:r w:rsidR="008731AC" w:rsidRPr="00924D44">
        <w:rPr>
          <w:rFonts w:ascii="Times New Roman" w:hAnsi="Times New Roman" w:cs="Times New Roman"/>
        </w:rPr>
        <w:t xml:space="preserve"> ; viol ; </w:t>
      </w:r>
      <w:proofErr w:type="spellStart"/>
      <w:r w:rsidR="008731AC" w:rsidRPr="00924D44">
        <w:rPr>
          <w:rFonts w:ascii="Times New Roman" w:hAnsi="Times New Roman" w:cs="Times New Roman"/>
        </w:rPr>
        <w:t>voyeurisme</w:t>
      </w:r>
      <w:proofErr w:type="spellEnd"/>
      <w:r w:rsidR="008731AC" w:rsidRPr="00924D44">
        <w:rPr>
          <w:rFonts w:ascii="Times New Roman" w:hAnsi="Times New Roman" w:cs="Times New Roman"/>
        </w:rPr>
        <w:t xml:space="preserve"> ARTICLES CREES OU MODIFIES : art. 7, 9-1, 21, 41-1, 41-2, 351, 351-1, 706-47, 706-53 et 706-53-7 du code de </w:t>
      </w:r>
      <w:proofErr w:type="spellStart"/>
      <w:r w:rsidR="008731AC" w:rsidRPr="00924D44">
        <w:rPr>
          <w:rFonts w:ascii="Times New Roman" w:hAnsi="Times New Roman" w:cs="Times New Roman"/>
        </w:rPr>
        <w:t>procédure</w:t>
      </w:r>
      <w:proofErr w:type="spellEnd"/>
      <w:r w:rsidR="008731AC" w:rsidRPr="00924D44">
        <w:rPr>
          <w:rFonts w:ascii="Times New Roman" w:hAnsi="Times New Roman" w:cs="Times New Roman"/>
        </w:rPr>
        <w:t xml:space="preserve"> </w:t>
      </w:r>
      <w:proofErr w:type="spellStart"/>
      <w:r w:rsidR="008731AC" w:rsidRPr="00924D44">
        <w:rPr>
          <w:rFonts w:ascii="Times New Roman" w:hAnsi="Times New Roman" w:cs="Times New Roman"/>
        </w:rPr>
        <w:t>pénale</w:t>
      </w:r>
      <w:proofErr w:type="spellEnd"/>
      <w:r w:rsidR="008731AC" w:rsidRPr="00924D44">
        <w:rPr>
          <w:rFonts w:ascii="Times New Roman" w:hAnsi="Times New Roman" w:cs="Times New Roman"/>
        </w:rPr>
        <w:t xml:space="preserve"> ; art. 131-16, 132-80, 222-8, 222-10, 222-12, 222-13, 222-22-1, 222-23, 222-24, 222-28, 222-29, 222-30, 222-30-1, 222-31, 222-31-1, 222-33, 222-33-2- 1, 222-33-2-2, 223-6, 226-3- 1, 227-25, 434-3 et 621-1 du code penal.  </w:t>
      </w:r>
    </w:p>
    <w:p w14:paraId="39BD8E35" w14:textId="77777777" w:rsidR="008731AC" w:rsidRDefault="008731AC" w:rsidP="008731AC">
      <w:pPr>
        <w:pStyle w:val="EndnoteText"/>
        <w:widowControl w:val="0"/>
        <w:suppressAutoHyphens/>
        <w:kinsoku w:val="0"/>
        <w:autoSpaceDE w:val="0"/>
        <w:autoSpaceDN w:val="0"/>
        <w:rPr>
          <w:rFonts w:ascii="Times New Roman" w:hAnsi="Times New Roman" w:cs="Times New Roman"/>
        </w:rPr>
      </w:pPr>
    </w:p>
    <w:p w14:paraId="38056032" w14:textId="77777777" w:rsidR="000A2954" w:rsidRDefault="000A2954" w:rsidP="000A2954">
      <w:pPr>
        <w:shd w:val="clear" w:color="auto" w:fill="FFFFFF"/>
        <w:spacing w:after="0" w:line="240" w:lineRule="auto"/>
        <w:textAlignment w:val="baseline"/>
        <w:outlineLvl w:val="0"/>
        <w:rPr>
          <w:rFonts w:ascii="Times New Roman" w:hAnsi="Times New Roman" w:cs="Times New Roman"/>
        </w:rPr>
      </w:pPr>
    </w:p>
    <w:p w14:paraId="414828F1" w14:textId="77777777" w:rsidR="000A2954" w:rsidRDefault="000A2954" w:rsidP="000A2954">
      <w:pPr>
        <w:shd w:val="clear" w:color="auto" w:fill="FFFFFF"/>
        <w:spacing w:after="0" w:line="240" w:lineRule="auto"/>
        <w:textAlignment w:val="baseline"/>
        <w:outlineLvl w:val="0"/>
        <w:rPr>
          <w:rFonts w:ascii="Times New Roman" w:hAnsi="Times New Roman" w:cs="Times New Roman"/>
        </w:rPr>
      </w:pPr>
    </w:p>
    <w:p w14:paraId="08578A09" w14:textId="77777777" w:rsidR="007B5D0C" w:rsidRDefault="007B5D0C" w:rsidP="007B5D0C">
      <w:pPr>
        <w:pStyle w:val="EndnoteText"/>
      </w:pPr>
    </w:p>
    <w:p w14:paraId="21571EA3"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"page=6" \o "Page 6" </w:instrText>
      </w:r>
      <w:r w:rsidRPr="00924D44">
        <w:rPr>
          <w:rFonts w:ascii="Times New Roman" w:hAnsi="Times New Roman" w:cs="Times New Roman"/>
        </w:rPr>
        <w:fldChar w:fldCharType="separate"/>
      </w:r>
    </w:p>
    <w:p w14:paraId="263F22DE"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"page=7" \o "Page 7" </w:instrText>
      </w:r>
      <w:r w:rsidRPr="00924D44">
        <w:rPr>
          <w:rFonts w:ascii="Times New Roman" w:hAnsi="Times New Roman" w:cs="Times New Roman"/>
        </w:rPr>
        <w:fldChar w:fldCharType="separate"/>
      </w:r>
    </w:p>
    <w:p w14:paraId="5F295558"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"page=8" \o "Page 8" </w:instrText>
      </w:r>
      <w:r w:rsidRPr="00924D44">
        <w:rPr>
          <w:rFonts w:ascii="Times New Roman" w:hAnsi="Times New Roman" w:cs="Times New Roman"/>
        </w:rPr>
        <w:fldChar w:fldCharType="separate"/>
      </w:r>
    </w:p>
    <w:p w14:paraId="4FBC01BC"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"page=9" \o "Page 9" </w:instrText>
      </w:r>
      <w:r w:rsidRPr="00924D44">
        <w:rPr>
          <w:rFonts w:ascii="Times New Roman" w:hAnsi="Times New Roman" w:cs="Times New Roman"/>
        </w:rPr>
        <w:fldChar w:fldCharType="separate"/>
      </w:r>
    </w:p>
    <w:p w14:paraId="7A9B714B"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"page=10" \o "Page 10" </w:instrText>
      </w:r>
      <w:r w:rsidRPr="00924D44">
        <w:rPr>
          <w:rFonts w:ascii="Times New Roman" w:hAnsi="Times New Roman" w:cs="Times New Roman"/>
        </w:rPr>
        <w:fldChar w:fldCharType="separate"/>
      </w:r>
    </w:p>
    <w:p w14:paraId="38564EF2"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"page=11" \o "Page 11" </w:instrText>
      </w:r>
      <w:r w:rsidRPr="00924D44">
        <w:rPr>
          <w:rFonts w:ascii="Times New Roman" w:hAnsi="Times New Roman" w:cs="Times New Roman"/>
        </w:rPr>
        <w:fldChar w:fldCharType="separate"/>
      </w:r>
    </w:p>
    <w:p w14:paraId="621F67C3"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"page=12" \o "Page 12" </w:instrText>
      </w:r>
      <w:r w:rsidRPr="00924D44">
        <w:rPr>
          <w:rFonts w:ascii="Times New Roman" w:hAnsi="Times New Roman" w:cs="Times New Roman"/>
        </w:rPr>
        <w:fldChar w:fldCharType="separate"/>
      </w:r>
    </w:p>
    <w:p w14:paraId="69DC997A"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"page=13" \o "Page 13" </w:instrText>
      </w:r>
      <w:r w:rsidRPr="00924D44">
        <w:rPr>
          <w:rFonts w:ascii="Times New Roman" w:hAnsi="Times New Roman" w:cs="Times New Roman"/>
        </w:rPr>
        <w:fldChar w:fldCharType="separate"/>
      </w:r>
    </w:p>
    <w:p w14:paraId="4EF8BDE7"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"page=14" \o "Page 14" </w:instrText>
      </w:r>
      <w:r w:rsidRPr="00924D44">
        <w:rPr>
          <w:rFonts w:ascii="Times New Roman" w:hAnsi="Times New Roman" w:cs="Times New Roman"/>
        </w:rPr>
        <w:fldChar w:fldCharType="separate"/>
      </w:r>
    </w:p>
    <w:p w14:paraId="379A25EE"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"page=15" \o "Page 15" </w:instrText>
      </w:r>
      <w:r w:rsidRPr="00924D44">
        <w:rPr>
          <w:rFonts w:ascii="Times New Roman" w:hAnsi="Times New Roman" w:cs="Times New Roman"/>
        </w:rPr>
        <w:fldChar w:fldCharType="separate"/>
      </w:r>
    </w:p>
    <w:p w14:paraId="2FADDB3A" w14:textId="77777777" w:rsidR="00851A55" w:rsidRDefault="00677F56" w:rsidP="00851A55">
      <w:pPr>
        <w:pStyle w:val="EndnoteText"/>
        <w:widowControl w:val="0"/>
        <w:suppressAutoHyphens/>
        <w:kinsoku w:val="0"/>
        <w:autoSpaceDE w:val="0"/>
        <w:autoSpaceDN w:val="0"/>
      </w:pPr>
      <w:r w:rsidRPr="00924D44">
        <w:rPr>
          <w:rFonts w:ascii="Times New Roman" w:hAnsi="Times New Roman" w:cs="Times New Roman"/>
        </w:rPr>
        <w:fldChar w:fldCharType="end"/>
      </w:r>
    </w:p>
    <w:p w14:paraId="3BC009A7" w14:textId="77777777" w:rsidR="00851A55" w:rsidRDefault="00851A55" w:rsidP="00851A55">
      <w:pPr>
        <w:pStyle w:val="EndnoteText"/>
        <w:widowControl w:val="0"/>
        <w:suppressAutoHyphens/>
        <w:kinsoku w:val="0"/>
        <w:autoSpaceDE w:val="0"/>
        <w:autoSpaceDN w:val="0"/>
      </w:pPr>
    </w:p>
    <w:p w14:paraId="513F0D61" w14:textId="77777777" w:rsidR="00851A55" w:rsidRDefault="00851A55" w:rsidP="00851A55">
      <w:pPr>
        <w:pStyle w:val="EndnoteText"/>
        <w:widowControl w:val="0"/>
        <w:suppressAutoHyphens/>
        <w:kinsoku w:val="0"/>
        <w:autoSpaceDE w:val="0"/>
        <w:autoSpaceDN w:val="0"/>
      </w:pPr>
    </w:p>
    <w:p w14:paraId="7AF1278A" w14:textId="77777777" w:rsidR="00851A55" w:rsidRDefault="00851A55" w:rsidP="00851A55">
      <w:pPr>
        <w:pStyle w:val="EndnoteText"/>
        <w:widowControl w:val="0"/>
        <w:suppressAutoHyphens/>
        <w:kinsoku w:val="0"/>
        <w:autoSpaceDE w:val="0"/>
        <w:autoSpaceDN w:val="0"/>
      </w:pPr>
    </w:p>
    <w:p w14:paraId="1086C927" w14:textId="77777777" w:rsidR="00851A55" w:rsidRDefault="00851A55" w:rsidP="00851A55">
      <w:pPr>
        <w:pStyle w:val="EndnoteText"/>
        <w:widowControl w:val="0"/>
        <w:suppressAutoHyphens/>
        <w:kinsoku w:val="0"/>
        <w:autoSpaceDE w:val="0"/>
        <w:autoSpaceDN w:val="0"/>
      </w:pPr>
    </w:p>
    <w:p w14:paraId="1DDFA5ED" w14:textId="77777777" w:rsidR="00851A55" w:rsidRDefault="00851A55" w:rsidP="00851A55">
      <w:pPr>
        <w:pStyle w:val="EndnoteText"/>
        <w:widowControl w:val="0"/>
        <w:suppressAutoHyphens/>
        <w:kinsoku w:val="0"/>
        <w:autoSpaceDE w:val="0"/>
        <w:autoSpaceDN w:val="0"/>
      </w:pPr>
    </w:p>
    <w:p w14:paraId="27ED36E3" w14:textId="77777777" w:rsidR="00851A55" w:rsidRDefault="00851A55" w:rsidP="00851A55">
      <w:pPr>
        <w:pStyle w:val="EndnoteText"/>
        <w:widowControl w:val="0"/>
        <w:suppressAutoHyphens/>
        <w:kinsoku w:val="0"/>
        <w:autoSpaceDE w:val="0"/>
        <w:autoSpaceDN w:val="0"/>
      </w:pPr>
    </w:p>
    <w:p w14:paraId="525F685F" w14:textId="77777777" w:rsidR="00851A55" w:rsidRDefault="00851A55" w:rsidP="00851A55">
      <w:pPr>
        <w:pStyle w:val="EndnoteText"/>
        <w:widowControl w:val="0"/>
        <w:suppressAutoHyphens/>
        <w:kinsoku w:val="0"/>
        <w:autoSpaceDE w:val="0"/>
        <w:autoSpaceDN w:val="0"/>
      </w:pPr>
    </w:p>
    <w:p w14:paraId="3133F069" w14:textId="77777777" w:rsidR="00851A55" w:rsidRDefault="00851A55" w:rsidP="00851A55">
      <w:pPr>
        <w:pStyle w:val="EndnoteText"/>
        <w:widowControl w:val="0"/>
        <w:suppressAutoHyphens/>
        <w:kinsoku w:val="0"/>
        <w:autoSpaceDE w:val="0"/>
        <w:autoSpaceDN w:val="0"/>
      </w:pPr>
    </w:p>
    <w:p w14:paraId="309AB533" w14:textId="77777777" w:rsidR="00851A55" w:rsidRDefault="00851A55" w:rsidP="00851A55">
      <w:pPr>
        <w:pStyle w:val="EndnoteText"/>
        <w:widowControl w:val="0"/>
        <w:suppressAutoHyphens/>
        <w:kinsoku w:val="0"/>
        <w:autoSpaceDE w:val="0"/>
        <w:autoSpaceDN w:val="0"/>
      </w:pPr>
    </w:p>
    <w:p w14:paraId="3A264330" w14:textId="77777777" w:rsidR="00851A55" w:rsidRDefault="00851A55" w:rsidP="00851A55">
      <w:pPr>
        <w:pStyle w:val="EndnoteText"/>
        <w:widowControl w:val="0"/>
        <w:suppressAutoHyphens/>
        <w:kinsoku w:val="0"/>
        <w:autoSpaceDE w:val="0"/>
        <w:autoSpaceDN w:val="0"/>
      </w:pPr>
    </w:p>
    <w:p w14:paraId="68EC6439" w14:textId="77777777" w:rsidR="00851A55" w:rsidRDefault="00851A55" w:rsidP="00851A55">
      <w:pPr>
        <w:pStyle w:val="EndnoteText"/>
        <w:widowControl w:val="0"/>
        <w:suppressAutoHyphens/>
        <w:kinsoku w:val="0"/>
        <w:autoSpaceDE w:val="0"/>
        <w:autoSpaceDN w:val="0"/>
      </w:pPr>
    </w:p>
    <w:p w14:paraId="4FCDCC1A" w14:textId="77777777" w:rsidR="00851A55" w:rsidRDefault="00851A55" w:rsidP="00851A55">
      <w:pPr>
        <w:pStyle w:val="EndnoteText"/>
        <w:widowControl w:val="0"/>
        <w:suppressAutoHyphens/>
        <w:kinsoku w:val="0"/>
        <w:autoSpaceDE w:val="0"/>
        <w:autoSpaceDN w:val="0"/>
      </w:pPr>
    </w:p>
    <w:p w14:paraId="251BE2C7" w14:textId="77777777" w:rsidR="00851A55" w:rsidRDefault="00851A55" w:rsidP="00851A55">
      <w:pPr>
        <w:pStyle w:val="EndnoteText"/>
        <w:widowControl w:val="0"/>
        <w:suppressAutoHyphens/>
        <w:kinsoku w:val="0"/>
        <w:autoSpaceDE w:val="0"/>
        <w:autoSpaceDN w:val="0"/>
      </w:pPr>
    </w:p>
    <w:p w14:paraId="39D7C442" w14:textId="77777777" w:rsidR="00851A55" w:rsidRDefault="00851A55" w:rsidP="00851A55">
      <w:pPr>
        <w:pStyle w:val="EndnoteText"/>
        <w:widowControl w:val="0"/>
        <w:suppressAutoHyphens/>
        <w:kinsoku w:val="0"/>
        <w:autoSpaceDE w:val="0"/>
        <w:autoSpaceDN w:val="0"/>
      </w:pPr>
    </w:p>
    <w:p w14:paraId="2590FB42" w14:textId="77777777" w:rsidR="00851A55" w:rsidRDefault="00851A55" w:rsidP="00851A55">
      <w:pPr>
        <w:pStyle w:val="EndnoteText"/>
        <w:widowControl w:val="0"/>
        <w:suppressAutoHyphens/>
        <w:kinsoku w:val="0"/>
        <w:autoSpaceDE w:val="0"/>
        <w:autoSpaceDN w:val="0"/>
      </w:pPr>
    </w:p>
    <w:p w14:paraId="4603E04D" w14:textId="77777777" w:rsidR="00851A55" w:rsidRDefault="00851A55" w:rsidP="00851A55">
      <w:pPr>
        <w:pStyle w:val="EndnoteText"/>
        <w:widowControl w:val="0"/>
        <w:suppressAutoHyphens/>
        <w:kinsoku w:val="0"/>
        <w:autoSpaceDE w:val="0"/>
        <w:autoSpaceDN w:val="0"/>
      </w:pPr>
    </w:p>
    <w:p w14:paraId="1DC0D533" w14:textId="77777777" w:rsidR="00677F56" w:rsidRPr="00851A55" w:rsidRDefault="00677F56" w:rsidP="000701EF">
      <w:pPr>
        <w:pStyle w:val="EndnoteText"/>
        <w:widowControl w:val="0"/>
        <w:suppressAutoHyphens/>
        <w:kinsoku w:val="0"/>
        <w:autoSpaceDE w:val="0"/>
        <w:autoSpaceDN w:val="0"/>
        <w:rPr>
          <w:rStyle w:val="Hyperlink"/>
          <w:rFonts w:ascii="Times New Roman" w:hAnsi="Times New Roman" w:cs="Times New Roman"/>
          <w:color w:val="auto"/>
          <w:u w:val="none"/>
        </w:rPr>
      </w:pP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"page=34" \o "Page 34" </w:instrText>
      </w:r>
      <w:r w:rsidRPr="00924D44">
        <w:rPr>
          <w:rFonts w:ascii="Times New Roman" w:hAnsi="Times New Roman" w:cs="Times New Roman"/>
        </w:rPr>
        <w:fldChar w:fldCharType="separate"/>
      </w:r>
    </w:p>
    <w:p w14:paraId="09BFB63C"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"page=35" \o "Page 35" </w:instrText>
      </w:r>
      <w:r w:rsidRPr="00924D44">
        <w:rPr>
          <w:rFonts w:ascii="Times New Roman" w:hAnsi="Times New Roman" w:cs="Times New Roman"/>
        </w:rPr>
        <w:fldChar w:fldCharType="separate"/>
      </w:r>
    </w:p>
    <w:p w14:paraId="1ABED1D3"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"page=36" \o "Page 36" </w:instrText>
      </w:r>
      <w:r w:rsidRPr="00924D44">
        <w:rPr>
          <w:rFonts w:ascii="Times New Roman" w:hAnsi="Times New Roman" w:cs="Times New Roman"/>
        </w:rPr>
        <w:fldChar w:fldCharType="separate"/>
      </w:r>
    </w:p>
    <w:p w14:paraId="25843DB5" w14:textId="77777777" w:rsidR="00677F56" w:rsidRPr="00924D44" w:rsidRDefault="00677F56" w:rsidP="000701EF">
      <w:pPr>
        <w:pStyle w:val="EndnoteText"/>
        <w:widowControl w:val="0"/>
        <w:suppressAutoHyphens/>
        <w:kinsoku w:val="0"/>
        <w:autoSpaceDE w:val="0"/>
        <w:autoSpaceDN w:val="0"/>
        <w:rPr>
          <w:rStyle w:val="Hyperlink"/>
          <w:rFonts w:ascii="Times New Roman" w:hAnsi="Times New Roman" w:cs="Times New Roman"/>
        </w:rPr>
      </w:pPr>
      <w:r w:rsidRPr="00924D44">
        <w:rPr>
          <w:rFonts w:ascii="Times New Roman" w:hAnsi="Times New Roman" w:cs="Times New Roman"/>
        </w:rPr>
        <w:fldChar w:fldCharType="end"/>
      </w:r>
      <w:r w:rsidRPr="00924D44">
        <w:rPr>
          <w:rFonts w:ascii="Times New Roman" w:hAnsi="Times New Roman" w:cs="Times New Roman"/>
        </w:rPr>
        <w:fldChar w:fldCharType="begin"/>
      </w:r>
      <w:r w:rsidRPr="00924D44">
        <w:rPr>
          <w:rFonts w:ascii="Times New Roman" w:hAnsi="Times New Roman" w:cs="Times New Roman"/>
        </w:rPr>
        <w:instrText xml:space="preserve"> HYPERLINK "https://www.legifrance.gouv.fr/download/file/pdf/cir_44010/CIRC" \l "page=37" \o "Page 37" </w:instrText>
      </w:r>
      <w:r w:rsidRPr="00924D44">
        <w:rPr>
          <w:rFonts w:ascii="Times New Roman" w:hAnsi="Times New Roman" w:cs="Times New Roman"/>
        </w:rPr>
        <w:fldChar w:fldCharType="separate"/>
      </w:r>
    </w:p>
    <w:p w14:paraId="5D40091E" w14:textId="77777777" w:rsidR="00677F56" w:rsidRPr="00924D44" w:rsidRDefault="00677F56" w:rsidP="000701EF">
      <w:pPr>
        <w:pStyle w:val="EndnoteText"/>
        <w:widowControl w:val="0"/>
        <w:suppressAutoHyphens/>
        <w:kinsoku w:val="0"/>
        <w:autoSpaceDE w:val="0"/>
        <w:autoSpaceDN w:val="0"/>
        <w:rPr>
          <w:rFonts w:ascii="Times New Roman" w:hAnsi="Times New Roman" w:cs="Times New Roman"/>
        </w:rPr>
      </w:pPr>
      <w:r w:rsidRPr="00924D44">
        <w:rPr>
          <w:rFonts w:ascii="Times New Roman" w:hAnsi="Times New Roman" w:cs="Times New Roman"/>
        </w:rPr>
        <w:fldChar w:fldCharType="end"/>
      </w:r>
    </w:p>
    <w:p w14:paraId="7CAA9EDC" w14:textId="77777777" w:rsidR="00677F56" w:rsidRPr="00924D44" w:rsidRDefault="00677F56" w:rsidP="000701E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472F" w14:textId="77777777" w:rsidR="0046346F" w:rsidRDefault="0046346F" w:rsidP="00B41666">
      <w:pPr>
        <w:spacing w:after="0" w:line="240" w:lineRule="auto"/>
      </w:pPr>
      <w:r>
        <w:separator/>
      </w:r>
    </w:p>
  </w:footnote>
  <w:footnote w:type="continuationSeparator" w:id="0">
    <w:p w14:paraId="4C5E810F" w14:textId="77777777" w:rsidR="0046346F" w:rsidRDefault="0046346F" w:rsidP="00B41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61F0"/>
    <w:multiLevelType w:val="multilevel"/>
    <w:tmpl w:val="0FE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93"/>
    <w:rsid w:val="00015CBD"/>
    <w:rsid w:val="00022803"/>
    <w:rsid w:val="0003793F"/>
    <w:rsid w:val="00041AEF"/>
    <w:rsid w:val="00062249"/>
    <w:rsid w:val="00062A52"/>
    <w:rsid w:val="000701EF"/>
    <w:rsid w:val="000A2954"/>
    <w:rsid w:val="000C0CC6"/>
    <w:rsid w:val="000C513E"/>
    <w:rsid w:val="000D3D08"/>
    <w:rsid w:val="00100008"/>
    <w:rsid w:val="0010236E"/>
    <w:rsid w:val="00102D29"/>
    <w:rsid w:val="00120FA4"/>
    <w:rsid w:val="00135F62"/>
    <w:rsid w:val="001406DF"/>
    <w:rsid w:val="00164FE0"/>
    <w:rsid w:val="001703B5"/>
    <w:rsid w:val="001C32DB"/>
    <w:rsid w:val="001D37C9"/>
    <w:rsid w:val="001D5607"/>
    <w:rsid w:val="001E5A80"/>
    <w:rsid w:val="001F0B16"/>
    <w:rsid w:val="001F74CA"/>
    <w:rsid w:val="00205C86"/>
    <w:rsid w:val="002065D8"/>
    <w:rsid w:val="00223F35"/>
    <w:rsid w:val="00235320"/>
    <w:rsid w:val="002422BC"/>
    <w:rsid w:val="00263942"/>
    <w:rsid w:val="0027364D"/>
    <w:rsid w:val="00282426"/>
    <w:rsid w:val="00285494"/>
    <w:rsid w:val="002B616D"/>
    <w:rsid w:val="002C3A64"/>
    <w:rsid w:val="002C7734"/>
    <w:rsid w:val="002D0FF4"/>
    <w:rsid w:val="00322E50"/>
    <w:rsid w:val="00331C6C"/>
    <w:rsid w:val="003648CE"/>
    <w:rsid w:val="00374C1F"/>
    <w:rsid w:val="00392E1A"/>
    <w:rsid w:val="003C19A1"/>
    <w:rsid w:val="003C3C65"/>
    <w:rsid w:val="003D162E"/>
    <w:rsid w:val="003E7A7F"/>
    <w:rsid w:val="003F2047"/>
    <w:rsid w:val="003F7508"/>
    <w:rsid w:val="0040683C"/>
    <w:rsid w:val="00430619"/>
    <w:rsid w:val="00436EB2"/>
    <w:rsid w:val="004478B1"/>
    <w:rsid w:val="00454541"/>
    <w:rsid w:val="0046346F"/>
    <w:rsid w:val="00490F56"/>
    <w:rsid w:val="004B2022"/>
    <w:rsid w:val="004B558F"/>
    <w:rsid w:val="004C4556"/>
    <w:rsid w:val="004E61EE"/>
    <w:rsid w:val="004F0D96"/>
    <w:rsid w:val="004F704A"/>
    <w:rsid w:val="00560C11"/>
    <w:rsid w:val="005670CB"/>
    <w:rsid w:val="005670CD"/>
    <w:rsid w:val="0056738F"/>
    <w:rsid w:val="00571BDC"/>
    <w:rsid w:val="00576D6B"/>
    <w:rsid w:val="00587B0F"/>
    <w:rsid w:val="005A1B41"/>
    <w:rsid w:val="005A5D2C"/>
    <w:rsid w:val="005B57EB"/>
    <w:rsid w:val="00611CB7"/>
    <w:rsid w:val="006151AF"/>
    <w:rsid w:val="00633C23"/>
    <w:rsid w:val="006345BA"/>
    <w:rsid w:val="00641D22"/>
    <w:rsid w:val="00645677"/>
    <w:rsid w:val="00650B56"/>
    <w:rsid w:val="00677F56"/>
    <w:rsid w:val="006945CA"/>
    <w:rsid w:val="006A4F37"/>
    <w:rsid w:val="006D1945"/>
    <w:rsid w:val="006D2073"/>
    <w:rsid w:val="006E0FE8"/>
    <w:rsid w:val="006E30DC"/>
    <w:rsid w:val="006E4CAA"/>
    <w:rsid w:val="007036E3"/>
    <w:rsid w:val="00704AC4"/>
    <w:rsid w:val="007357E4"/>
    <w:rsid w:val="00745103"/>
    <w:rsid w:val="0074718B"/>
    <w:rsid w:val="007738E6"/>
    <w:rsid w:val="00775FC9"/>
    <w:rsid w:val="007808FB"/>
    <w:rsid w:val="00784274"/>
    <w:rsid w:val="007A597E"/>
    <w:rsid w:val="007B3584"/>
    <w:rsid w:val="007B5D0C"/>
    <w:rsid w:val="007D5E91"/>
    <w:rsid w:val="007E57AD"/>
    <w:rsid w:val="007E6D0E"/>
    <w:rsid w:val="008119C9"/>
    <w:rsid w:val="00821D94"/>
    <w:rsid w:val="008230BA"/>
    <w:rsid w:val="00825E1D"/>
    <w:rsid w:val="00834D91"/>
    <w:rsid w:val="00851A55"/>
    <w:rsid w:val="008528B8"/>
    <w:rsid w:val="008615F4"/>
    <w:rsid w:val="008731AC"/>
    <w:rsid w:val="00880CD9"/>
    <w:rsid w:val="008918CF"/>
    <w:rsid w:val="008A6FBB"/>
    <w:rsid w:val="008B1BED"/>
    <w:rsid w:val="008C03EC"/>
    <w:rsid w:val="008C30F9"/>
    <w:rsid w:val="008C67A9"/>
    <w:rsid w:val="008D4273"/>
    <w:rsid w:val="008D6266"/>
    <w:rsid w:val="009131FA"/>
    <w:rsid w:val="00920578"/>
    <w:rsid w:val="00924D44"/>
    <w:rsid w:val="009471E5"/>
    <w:rsid w:val="00972614"/>
    <w:rsid w:val="00981CAB"/>
    <w:rsid w:val="009A0FD1"/>
    <w:rsid w:val="009A2748"/>
    <w:rsid w:val="009C4076"/>
    <w:rsid w:val="009C7DC4"/>
    <w:rsid w:val="009D0550"/>
    <w:rsid w:val="009E72AF"/>
    <w:rsid w:val="00A02777"/>
    <w:rsid w:val="00A328F9"/>
    <w:rsid w:val="00A45008"/>
    <w:rsid w:val="00A852EC"/>
    <w:rsid w:val="00AA31C7"/>
    <w:rsid w:val="00AA569F"/>
    <w:rsid w:val="00AB312A"/>
    <w:rsid w:val="00AD20CC"/>
    <w:rsid w:val="00AD5EAE"/>
    <w:rsid w:val="00AF309C"/>
    <w:rsid w:val="00B21AFC"/>
    <w:rsid w:val="00B41666"/>
    <w:rsid w:val="00B75424"/>
    <w:rsid w:val="00B8157C"/>
    <w:rsid w:val="00B81D95"/>
    <w:rsid w:val="00BA6790"/>
    <w:rsid w:val="00BB4DDB"/>
    <w:rsid w:val="00BD34B0"/>
    <w:rsid w:val="00BE37E4"/>
    <w:rsid w:val="00C25BE8"/>
    <w:rsid w:val="00C436C8"/>
    <w:rsid w:val="00C512B0"/>
    <w:rsid w:val="00C613E8"/>
    <w:rsid w:val="00C7423B"/>
    <w:rsid w:val="00C76003"/>
    <w:rsid w:val="00CF6519"/>
    <w:rsid w:val="00D2063A"/>
    <w:rsid w:val="00D2484B"/>
    <w:rsid w:val="00D257F9"/>
    <w:rsid w:val="00D35423"/>
    <w:rsid w:val="00D40B9C"/>
    <w:rsid w:val="00D5210A"/>
    <w:rsid w:val="00D574E5"/>
    <w:rsid w:val="00D94526"/>
    <w:rsid w:val="00DB1306"/>
    <w:rsid w:val="00DC23E3"/>
    <w:rsid w:val="00DC3FB6"/>
    <w:rsid w:val="00DC4F2E"/>
    <w:rsid w:val="00DE1EAF"/>
    <w:rsid w:val="00DE3950"/>
    <w:rsid w:val="00DE729A"/>
    <w:rsid w:val="00E55B1B"/>
    <w:rsid w:val="00E7297A"/>
    <w:rsid w:val="00E904AB"/>
    <w:rsid w:val="00E94279"/>
    <w:rsid w:val="00EA095B"/>
    <w:rsid w:val="00ED7468"/>
    <w:rsid w:val="00EE0D9C"/>
    <w:rsid w:val="00EF0C17"/>
    <w:rsid w:val="00EF34B9"/>
    <w:rsid w:val="00EF6D09"/>
    <w:rsid w:val="00F139D5"/>
    <w:rsid w:val="00F177E7"/>
    <w:rsid w:val="00F227B5"/>
    <w:rsid w:val="00F25046"/>
    <w:rsid w:val="00F30B79"/>
    <w:rsid w:val="00F457AA"/>
    <w:rsid w:val="00F632C6"/>
    <w:rsid w:val="00F75267"/>
    <w:rsid w:val="00FB686F"/>
    <w:rsid w:val="00FD11B6"/>
    <w:rsid w:val="00FD27EF"/>
    <w:rsid w:val="00FE4B95"/>
    <w:rsid w:val="00FE5A93"/>
    <w:rsid w:val="00FF7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768"/>
  <w15:chartTrackingRefBased/>
  <w15:docId w15:val="{810C2744-BE57-4CD7-A8C5-4C3884B8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2954"/>
  </w:style>
  <w:style w:type="paragraph" w:styleId="Heading1">
    <w:name w:val="heading 1"/>
    <w:basedOn w:val="Normal"/>
    <w:next w:val="Normal"/>
    <w:link w:val="Heading1Char"/>
    <w:uiPriority w:val="9"/>
    <w:qFormat/>
    <w:rsid w:val="006D20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CharChar">
    <w:name w:val="Normal (Web) Char Char"/>
    <w:basedOn w:val="Normal"/>
    <w:rsid w:val="009E72AF"/>
    <w:pPr>
      <w:spacing w:before="100" w:beforeAutospacing="1" w:after="100" w:afterAutospacing="1" w:line="240" w:lineRule="auto"/>
    </w:pPr>
    <w:rPr>
      <w:rFonts w:ascii="Times New Roman" w:eastAsia="SimSun" w:hAnsi="Times New Roman" w:cs="Times New Roman"/>
      <w:noProof/>
      <w:sz w:val="24"/>
      <w:szCs w:val="24"/>
      <w:lang w:eastAsia="en-GB"/>
    </w:rPr>
  </w:style>
  <w:style w:type="paragraph" w:styleId="CommentText">
    <w:name w:val="annotation text"/>
    <w:basedOn w:val="Normal"/>
    <w:link w:val="CommentTextChar"/>
    <w:uiPriority w:val="99"/>
    <w:unhideWhenUsed/>
    <w:rsid w:val="009E72AF"/>
    <w:pPr>
      <w:spacing w:line="240" w:lineRule="auto"/>
    </w:pPr>
    <w:rPr>
      <w:sz w:val="20"/>
      <w:szCs w:val="20"/>
    </w:rPr>
  </w:style>
  <w:style w:type="character" w:customStyle="1" w:styleId="CommentTextChar">
    <w:name w:val="Comment Text Char"/>
    <w:basedOn w:val="DefaultParagraphFont"/>
    <w:link w:val="CommentText"/>
    <w:uiPriority w:val="99"/>
    <w:rsid w:val="009E72AF"/>
    <w:rPr>
      <w:sz w:val="20"/>
      <w:szCs w:val="20"/>
    </w:rPr>
  </w:style>
  <w:style w:type="character" w:styleId="Hyperlink">
    <w:name w:val="Hyperlink"/>
    <w:uiPriority w:val="99"/>
    <w:rsid w:val="00B41666"/>
    <w:rPr>
      <w:color w:val="0000FF"/>
      <w:u w:val="single"/>
    </w:rPr>
  </w:style>
  <w:style w:type="paragraph" w:styleId="EndnoteText">
    <w:name w:val="endnote text"/>
    <w:basedOn w:val="Normal"/>
    <w:link w:val="EndnoteTextChar"/>
    <w:uiPriority w:val="99"/>
    <w:unhideWhenUsed/>
    <w:rsid w:val="00B41666"/>
    <w:pPr>
      <w:spacing w:after="0" w:line="240" w:lineRule="auto"/>
    </w:pPr>
    <w:rPr>
      <w:sz w:val="20"/>
      <w:szCs w:val="20"/>
    </w:rPr>
  </w:style>
  <w:style w:type="character" w:customStyle="1" w:styleId="EndnoteTextChar">
    <w:name w:val="Endnote Text Char"/>
    <w:basedOn w:val="DefaultParagraphFont"/>
    <w:link w:val="EndnoteText"/>
    <w:uiPriority w:val="99"/>
    <w:rsid w:val="00B41666"/>
    <w:rPr>
      <w:sz w:val="20"/>
      <w:szCs w:val="20"/>
    </w:rPr>
  </w:style>
  <w:style w:type="character" w:styleId="EndnoteReference">
    <w:name w:val="endnote reference"/>
    <w:basedOn w:val="DefaultParagraphFont"/>
    <w:uiPriority w:val="99"/>
    <w:semiHidden/>
    <w:unhideWhenUsed/>
    <w:rsid w:val="00B41666"/>
    <w:rPr>
      <w:vertAlign w:val="superscript"/>
    </w:rPr>
  </w:style>
  <w:style w:type="character" w:styleId="Emphasis">
    <w:name w:val="Emphasis"/>
    <w:uiPriority w:val="20"/>
    <w:qFormat/>
    <w:rsid w:val="000701EF"/>
    <w:rPr>
      <w:i/>
    </w:rPr>
  </w:style>
  <w:style w:type="character" w:customStyle="1" w:styleId="apple-converted-space">
    <w:name w:val="apple-converted-space"/>
    <w:rsid w:val="000701EF"/>
    <w:rPr>
      <w:rFonts w:cs="Times New Roman"/>
    </w:rPr>
  </w:style>
  <w:style w:type="character" w:customStyle="1" w:styleId="FootnoteTextChar">
    <w:name w:val="Footnote Text Char"/>
    <w:link w:val="FootnoteText"/>
    <w:uiPriority w:val="99"/>
    <w:locked/>
    <w:rsid w:val="00235320"/>
    <w:rPr>
      <w:sz w:val="18"/>
    </w:rPr>
  </w:style>
  <w:style w:type="paragraph" w:styleId="FootnoteText">
    <w:name w:val="footnote text"/>
    <w:basedOn w:val="Normal"/>
    <w:link w:val="FootnoteTextChar"/>
    <w:uiPriority w:val="99"/>
    <w:rsid w:val="00235320"/>
    <w:pPr>
      <w:widowControl w:val="0"/>
      <w:suppressAutoHyphens/>
      <w:kinsoku w:val="0"/>
      <w:autoSpaceDE w:val="0"/>
      <w:autoSpaceDN w:val="0"/>
      <w:spacing w:after="0" w:line="240" w:lineRule="auto"/>
    </w:pPr>
    <w:rPr>
      <w:sz w:val="18"/>
    </w:rPr>
  </w:style>
  <w:style w:type="character" w:customStyle="1" w:styleId="FootnoteTextChar1">
    <w:name w:val="Footnote Text Char1"/>
    <w:basedOn w:val="DefaultParagraphFont"/>
    <w:uiPriority w:val="99"/>
    <w:semiHidden/>
    <w:rsid w:val="00235320"/>
    <w:rPr>
      <w:sz w:val="20"/>
      <w:szCs w:val="20"/>
    </w:rPr>
  </w:style>
  <w:style w:type="character" w:styleId="UnresolvedMention">
    <w:name w:val="Unresolved Mention"/>
    <w:basedOn w:val="DefaultParagraphFont"/>
    <w:uiPriority w:val="99"/>
    <w:semiHidden/>
    <w:unhideWhenUsed/>
    <w:rsid w:val="00E904AB"/>
    <w:rPr>
      <w:color w:val="605E5C"/>
      <w:shd w:val="clear" w:color="auto" w:fill="E1DFDD"/>
    </w:rPr>
  </w:style>
  <w:style w:type="character" w:styleId="CommentReference">
    <w:name w:val="annotation reference"/>
    <w:basedOn w:val="DefaultParagraphFont"/>
    <w:uiPriority w:val="99"/>
    <w:semiHidden/>
    <w:unhideWhenUsed/>
    <w:rsid w:val="00C613E8"/>
    <w:rPr>
      <w:sz w:val="16"/>
      <w:szCs w:val="16"/>
    </w:rPr>
  </w:style>
  <w:style w:type="paragraph" w:styleId="CommentSubject">
    <w:name w:val="annotation subject"/>
    <w:basedOn w:val="CommentText"/>
    <w:next w:val="CommentText"/>
    <w:link w:val="CommentSubjectChar"/>
    <w:uiPriority w:val="99"/>
    <w:semiHidden/>
    <w:unhideWhenUsed/>
    <w:rsid w:val="00C613E8"/>
    <w:rPr>
      <w:b/>
      <w:bCs/>
    </w:rPr>
  </w:style>
  <w:style w:type="character" w:customStyle="1" w:styleId="CommentSubjectChar">
    <w:name w:val="Comment Subject Char"/>
    <w:basedOn w:val="CommentTextChar"/>
    <w:link w:val="CommentSubject"/>
    <w:uiPriority w:val="99"/>
    <w:semiHidden/>
    <w:rsid w:val="00C613E8"/>
    <w:rPr>
      <w:b/>
      <w:bCs/>
      <w:sz w:val="20"/>
      <w:szCs w:val="20"/>
    </w:rPr>
  </w:style>
  <w:style w:type="paragraph" w:styleId="BalloonText">
    <w:name w:val="Balloon Text"/>
    <w:basedOn w:val="Normal"/>
    <w:link w:val="BalloonTextChar"/>
    <w:uiPriority w:val="99"/>
    <w:semiHidden/>
    <w:unhideWhenUsed/>
    <w:rsid w:val="00C613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3E8"/>
    <w:rPr>
      <w:rFonts w:ascii="Times New Roman" w:hAnsi="Times New Roman" w:cs="Times New Roman"/>
      <w:sz w:val="18"/>
      <w:szCs w:val="18"/>
    </w:rPr>
  </w:style>
  <w:style w:type="character" w:customStyle="1" w:styleId="Heading1Char">
    <w:name w:val="Heading 1 Char"/>
    <w:basedOn w:val="DefaultParagraphFont"/>
    <w:link w:val="Heading1"/>
    <w:uiPriority w:val="9"/>
    <w:rsid w:val="006D20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2526">
      <w:bodyDiv w:val="1"/>
      <w:marLeft w:val="0"/>
      <w:marRight w:val="0"/>
      <w:marTop w:val="0"/>
      <w:marBottom w:val="0"/>
      <w:divBdr>
        <w:top w:val="none" w:sz="0" w:space="0" w:color="auto"/>
        <w:left w:val="none" w:sz="0" w:space="0" w:color="auto"/>
        <w:bottom w:val="none" w:sz="0" w:space="0" w:color="auto"/>
        <w:right w:val="none" w:sz="0" w:space="0" w:color="auto"/>
      </w:divBdr>
    </w:div>
    <w:div w:id="432242035">
      <w:bodyDiv w:val="1"/>
      <w:marLeft w:val="0"/>
      <w:marRight w:val="0"/>
      <w:marTop w:val="0"/>
      <w:marBottom w:val="0"/>
      <w:divBdr>
        <w:top w:val="none" w:sz="0" w:space="0" w:color="auto"/>
        <w:left w:val="none" w:sz="0" w:space="0" w:color="auto"/>
        <w:bottom w:val="none" w:sz="0" w:space="0" w:color="auto"/>
        <w:right w:val="none" w:sz="0" w:space="0" w:color="auto"/>
      </w:divBdr>
    </w:div>
    <w:div w:id="782194201">
      <w:bodyDiv w:val="1"/>
      <w:marLeft w:val="0"/>
      <w:marRight w:val="0"/>
      <w:marTop w:val="0"/>
      <w:marBottom w:val="0"/>
      <w:divBdr>
        <w:top w:val="none" w:sz="0" w:space="0" w:color="auto"/>
        <w:left w:val="none" w:sz="0" w:space="0" w:color="auto"/>
        <w:bottom w:val="none" w:sz="0" w:space="0" w:color="auto"/>
        <w:right w:val="none" w:sz="0" w:space="0" w:color="auto"/>
      </w:divBdr>
      <w:divsChild>
        <w:div w:id="530072306">
          <w:marLeft w:val="0"/>
          <w:marRight w:val="0"/>
          <w:marTop w:val="0"/>
          <w:marBottom w:val="0"/>
          <w:divBdr>
            <w:top w:val="none" w:sz="0" w:space="0" w:color="auto"/>
            <w:left w:val="none" w:sz="0" w:space="0" w:color="auto"/>
            <w:bottom w:val="none" w:sz="0" w:space="0" w:color="auto"/>
            <w:right w:val="none" w:sz="0" w:space="0" w:color="auto"/>
          </w:divBdr>
        </w:div>
        <w:div w:id="785857274">
          <w:marLeft w:val="0"/>
          <w:marRight w:val="0"/>
          <w:marTop w:val="0"/>
          <w:marBottom w:val="0"/>
          <w:divBdr>
            <w:top w:val="none" w:sz="0" w:space="0" w:color="auto"/>
            <w:left w:val="none" w:sz="0" w:space="0" w:color="auto"/>
            <w:bottom w:val="none" w:sz="0" w:space="0" w:color="auto"/>
            <w:right w:val="none" w:sz="0" w:space="0" w:color="auto"/>
          </w:divBdr>
          <w:divsChild>
            <w:div w:id="1484815557">
              <w:marLeft w:val="0"/>
              <w:marRight w:val="0"/>
              <w:marTop w:val="0"/>
              <w:marBottom w:val="0"/>
              <w:divBdr>
                <w:top w:val="none" w:sz="0" w:space="0" w:color="auto"/>
                <w:left w:val="none" w:sz="0" w:space="0" w:color="auto"/>
                <w:bottom w:val="none" w:sz="0" w:space="0" w:color="auto"/>
                <w:right w:val="none" w:sz="0" w:space="0" w:color="auto"/>
              </w:divBdr>
              <w:divsChild>
                <w:div w:id="1341393436">
                  <w:marLeft w:val="0"/>
                  <w:marRight w:val="0"/>
                  <w:marTop w:val="0"/>
                  <w:marBottom w:val="0"/>
                  <w:divBdr>
                    <w:top w:val="none" w:sz="0" w:space="0" w:color="auto"/>
                    <w:left w:val="none" w:sz="0" w:space="0" w:color="auto"/>
                    <w:bottom w:val="none" w:sz="0" w:space="0" w:color="auto"/>
                    <w:right w:val="none" w:sz="0" w:space="0" w:color="auto"/>
                  </w:divBdr>
                </w:div>
                <w:div w:id="505480712">
                  <w:marLeft w:val="0"/>
                  <w:marRight w:val="0"/>
                  <w:marTop w:val="0"/>
                  <w:marBottom w:val="0"/>
                  <w:divBdr>
                    <w:top w:val="none" w:sz="0" w:space="0" w:color="auto"/>
                    <w:left w:val="none" w:sz="0" w:space="0" w:color="auto"/>
                    <w:bottom w:val="none" w:sz="0" w:space="0" w:color="auto"/>
                    <w:right w:val="none" w:sz="0" w:space="0" w:color="auto"/>
                  </w:divBdr>
                  <w:divsChild>
                    <w:div w:id="2050184035">
                      <w:marLeft w:val="0"/>
                      <w:marRight w:val="0"/>
                      <w:marTop w:val="0"/>
                      <w:marBottom w:val="0"/>
                      <w:divBdr>
                        <w:top w:val="none" w:sz="0" w:space="0" w:color="auto"/>
                        <w:left w:val="none" w:sz="0" w:space="0" w:color="auto"/>
                        <w:bottom w:val="none" w:sz="0" w:space="0" w:color="auto"/>
                        <w:right w:val="none" w:sz="0" w:space="0" w:color="auto"/>
                      </w:divBdr>
                      <w:divsChild>
                        <w:div w:id="307982303">
                          <w:marLeft w:val="0"/>
                          <w:marRight w:val="0"/>
                          <w:marTop w:val="0"/>
                          <w:marBottom w:val="0"/>
                          <w:divBdr>
                            <w:top w:val="none" w:sz="0" w:space="0" w:color="auto"/>
                            <w:left w:val="none" w:sz="0" w:space="0" w:color="auto"/>
                            <w:bottom w:val="none" w:sz="0" w:space="0" w:color="auto"/>
                            <w:right w:val="none" w:sz="0" w:space="0" w:color="auto"/>
                          </w:divBdr>
                          <w:divsChild>
                            <w:div w:id="2056154917">
                              <w:marLeft w:val="0"/>
                              <w:marRight w:val="0"/>
                              <w:marTop w:val="0"/>
                              <w:marBottom w:val="0"/>
                              <w:divBdr>
                                <w:top w:val="none" w:sz="0" w:space="0" w:color="auto"/>
                                <w:left w:val="none" w:sz="0" w:space="0" w:color="auto"/>
                                <w:bottom w:val="none" w:sz="0" w:space="0" w:color="auto"/>
                                <w:right w:val="none" w:sz="0" w:space="0" w:color="auto"/>
                              </w:divBdr>
                              <w:divsChild>
                                <w:div w:id="1644384061">
                                  <w:marLeft w:val="0"/>
                                  <w:marRight w:val="0"/>
                                  <w:marTop w:val="0"/>
                                  <w:marBottom w:val="0"/>
                                  <w:divBdr>
                                    <w:top w:val="none" w:sz="0" w:space="0" w:color="auto"/>
                                    <w:left w:val="none" w:sz="0" w:space="0" w:color="auto"/>
                                    <w:bottom w:val="none" w:sz="0" w:space="0" w:color="auto"/>
                                    <w:right w:val="none" w:sz="0" w:space="0" w:color="auto"/>
                                  </w:divBdr>
                                </w:div>
                                <w:div w:id="1945066261">
                                  <w:marLeft w:val="0"/>
                                  <w:marRight w:val="0"/>
                                  <w:marTop w:val="0"/>
                                  <w:marBottom w:val="0"/>
                                  <w:divBdr>
                                    <w:top w:val="none" w:sz="0" w:space="0" w:color="auto"/>
                                    <w:left w:val="none" w:sz="0" w:space="0" w:color="auto"/>
                                    <w:bottom w:val="none" w:sz="0" w:space="0" w:color="auto"/>
                                    <w:right w:val="none" w:sz="0" w:space="0" w:color="auto"/>
                                  </w:divBdr>
                                </w:div>
                                <w:div w:id="1507284883">
                                  <w:marLeft w:val="0"/>
                                  <w:marRight w:val="0"/>
                                  <w:marTop w:val="0"/>
                                  <w:marBottom w:val="0"/>
                                  <w:divBdr>
                                    <w:top w:val="none" w:sz="0" w:space="0" w:color="auto"/>
                                    <w:left w:val="none" w:sz="0" w:space="0" w:color="auto"/>
                                    <w:bottom w:val="none" w:sz="0" w:space="0" w:color="auto"/>
                                    <w:right w:val="none" w:sz="0" w:space="0" w:color="auto"/>
                                  </w:divBdr>
                                </w:div>
                                <w:div w:id="1298487752">
                                  <w:marLeft w:val="0"/>
                                  <w:marRight w:val="0"/>
                                  <w:marTop w:val="0"/>
                                  <w:marBottom w:val="0"/>
                                  <w:divBdr>
                                    <w:top w:val="none" w:sz="0" w:space="0" w:color="auto"/>
                                    <w:left w:val="none" w:sz="0" w:space="0" w:color="auto"/>
                                    <w:bottom w:val="none" w:sz="0" w:space="0" w:color="auto"/>
                                    <w:right w:val="none" w:sz="0" w:space="0" w:color="auto"/>
                                  </w:divBdr>
                                </w:div>
                                <w:div w:id="1917206780">
                                  <w:marLeft w:val="0"/>
                                  <w:marRight w:val="0"/>
                                  <w:marTop w:val="0"/>
                                  <w:marBottom w:val="0"/>
                                  <w:divBdr>
                                    <w:top w:val="none" w:sz="0" w:space="0" w:color="auto"/>
                                    <w:left w:val="none" w:sz="0" w:space="0" w:color="auto"/>
                                    <w:bottom w:val="none" w:sz="0" w:space="0" w:color="auto"/>
                                    <w:right w:val="none" w:sz="0" w:space="0" w:color="auto"/>
                                  </w:divBdr>
                                </w:div>
                                <w:div w:id="248320437">
                                  <w:marLeft w:val="0"/>
                                  <w:marRight w:val="0"/>
                                  <w:marTop w:val="0"/>
                                  <w:marBottom w:val="0"/>
                                  <w:divBdr>
                                    <w:top w:val="none" w:sz="0" w:space="0" w:color="auto"/>
                                    <w:left w:val="none" w:sz="0" w:space="0" w:color="auto"/>
                                    <w:bottom w:val="none" w:sz="0" w:space="0" w:color="auto"/>
                                    <w:right w:val="none" w:sz="0" w:space="0" w:color="auto"/>
                                  </w:divBdr>
                                </w:div>
                                <w:div w:id="12460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trategy-to-end-violence-against-women-and-girls-2016-to-2020" TargetMode="External"/><Relationship Id="rId18" Type="http://schemas.openxmlformats.org/officeDocument/2006/relationships/hyperlink" Target="https://www.cps.gov.uk/legal-guidance/disability-hate-crime-and-other-crimes-against-disabled-people-prosecution-guidance" TargetMode="External"/><Relationship Id="rId26" Type="http://schemas.openxmlformats.org/officeDocument/2006/relationships/hyperlink" Target="https://www.youtube.com/watch?v=yF4VhKNOixMc" TargetMode="External"/><Relationship Id="rId39" Type="http://schemas.openxmlformats.org/officeDocument/2006/relationships/theme" Target="theme/theme1.xml"/><Relationship Id="rId21" Type="http://schemas.openxmlformats.org/officeDocument/2006/relationships/hyperlink" Target="http://www.homeoffice.gov.uk/crime/violence-against-women-girls/strategic-vision/" TargetMode="External"/><Relationship Id="rId34" Type="http://schemas.openxmlformats.org/officeDocument/2006/relationships/hyperlink" Target="http://www.un-documents.net/a48r104.htm" TargetMode="External"/><Relationship Id="rId7" Type="http://schemas.openxmlformats.org/officeDocument/2006/relationships/hyperlink" Target="https://members.parliament.uk/member/4602/contact" TargetMode="External"/><Relationship Id="rId12" Type="http://schemas.openxmlformats.org/officeDocument/2006/relationships/hyperlink" Target="https://www.cps.gov.uk/sites/default/files/documents/legal_guidance/VAWG-Strategy-2017-2020-R01.pdf" TargetMode="External"/><Relationship Id="rId17" Type="http://schemas.openxmlformats.org/officeDocument/2006/relationships/hyperlink" Target="http://ec.europa.eu/justice/fundamental-rights/racism-xenophobia/framework-decision/index_en.htm" TargetMode="External"/><Relationship Id="rId25" Type="http://schemas.openxmlformats.org/officeDocument/2006/relationships/hyperlink" Target="http://www.opendemocracy.net/5050/julia-long/should-violence-against-women-in-the-uk-be-seen-as-hate-crime%20accessed%2018/2/13" TargetMode="External"/><Relationship Id="rId33" Type="http://schemas.openxmlformats.org/officeDocument/2006/relationships/hyperlink" Target="https://www.equaltimes.org/marina-watson-pelaez"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olarship.law.wm.edu/wmjowl/vol3/iss1/13,278" TargetMode="External"/><Relationship Id="rId20" Type="http://schemas.openxmlformats.org/officeDocument/2006/relationships/hyperlink" Target="http://fra.europa.eu/en/news/2012/fundamental-rights-protection-and-peace-go-hand-hand" TargetMode="External"/><Relationship Id="rId29" Type="http://schemas.openxmlformats.org/officeDocument/2006/relationships/hyperlink" Target="http://www.feminisminlondon.org.uk/feminism-in-london-2010/speeches/hilary-mccollums-spee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ac.uk/news/pressreleases/2018/july/overwhelming-public-support-for-misogyny-hate-crime-policy.aspx" TargetMode="External"/><Relationship Id="rId24" Type="http://schemas.openxmlformats.org/officeDocument/2006/relationships/hyperlink" Target="http://guweb2.gonzaga.edu/againsthate/journal2/ghs101.pdf%2087" TargetMode="External"/><Relationship Id="rId32" Type="http://schemas.openxmlformats.org/officeDocument/2006/relationships/hyperlink" Target="https://www.ons.gov.uk/peoplepopulationandcommunity/crimeandjustice/articles/domesticabusevictimcharacteristicsenglandandwales/yearendingmarch2019" TargetMode="External"/><Relationship Id="rId37" Type="http://schemas.openxmlformats.org/officeDocument/2006/relationships/hyperlink" Target="https://www.euronews.com/2019/04/30/france-fines-447-people-under-new-street-harassment-law" TargetMode="External"/><Relationship Id="rId5" Type="http://schemas.openxmlformats.org/officeDocument/2006/relationships/footnotes" Target="footnotes.xml"/><Relationship Id="rId15" Type="http://schemas.openxmlformats.org/officeDocument/2006/relationships/hyperlink" Target="https://www.equaltimes.org/marina-watson-pelaez" TargetMode="External"/><Relationship Id="rId23" Type="http://schemas.openxmlformats.org/officeDocument/2006/relationships/hyperlink" Target="https://link.springer.com/journal/11199/81/11/page/1" TargetMode="External"/><Relationship Id="rId28" Type="http://schemas.openxmlformats.org/officeDocument/2006/relationships/hyperlink" Target="http://www.feminisminlondon.org.uk/feminism-in-london-2010/" TargetMode="External"/><Relationship Id="rId36" Type="http://schemas.openxmlformats.org/officeDocument/2006/relationships/hyperlink" Target="http://www.ohchr.org/Documents/Issues/Women/15YearReviewofVAWMandate.pdf" TargetMode="External"/><Relationship Id="rId10" Type="http://schemas.openxmlformats.org/officeDocument/2006/relationships/hyperlink" Target="https://www.theguardian.com/society/2018/sep/05/first-step-to-misogyny-becoming-a-hate-called-amazing-victory" TargetMode="External"/><Relationship Id="rId19" Type="http://schemas.openxmlformats.org/officeDocument/2006/relationships/hyperlink" Target="https://www.fawcettsociety.org.uk/news/new-fawcett-data-reveals-gender-is-most-common-cause-of-hate-crime-for-women" TargetMode="External"/><Relationship Id="rId31" Type="http://schemas.openxmlformats.org/officeDocument/2006/relationships/hyperlink" Target="http://www.nccri.ie/submissions/01AugLegislation.pdf" TargetMode="External"/><Relationship Id="rId44"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theguardian.com/politics/jacquismith" TargetMode="External"/><Relationship Id="rId14" Type="http://schemas.openxmlformats.org/officeDocument/2006/relationships/hyperlink" Target="http://www.legislation.govt.nz/act/public/1981/0113/latest/whole.html" TargetMode="External"/><Relationship Id="rId22" Type="http://schemas.openxmlformats.org/officeDocument/2006/relationships/hyperlink" Target="https://link.springer.com/journal/11199" TargetMode="External"/><Relationship Id="rId27" Type="http://schemas.openxmlformats.org/officeDocument/2006/relationships/hyperlink" Target="http://www.archive.official-documents.co.uk/document/cm42/4262/4262.htm" TargetMode="External"/><Relationship Id="rId30" Type="http://schemas.openxmlformats.org/officeDocument/2006/relationships/hyperlink" Target="https://doi.org/10.1300/J185v02n02_04" TargetMode="External"/><Relationship Id="rId35" Type="http://schemas.openxmlformats.org/officeDocument/2006/relationships/hyperlink" Target="https://www.gov.scot/publications/one-scotland-hate-home-here-consultation-hate-crime-amending-current-scottish-hate-crime-legislation/pages/11/" TargetMode="External"/><Relationship Id="rId8" Type="http://schemas.openxmlformats.org/officeDocument/2006/relationships/hyperlink" Target="https://services.parliament.uk/Bills/2019-21/hatecrimemisogyny.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9917</Words>
  <Characters>56528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McGuire &lt;School of Justice&gt;</dc:creator>
  <cp:keywords/>
  <dc:description/>
  <cp:lastModifiedBy>Kim McGuire &lt;School of Justice&gt;</cp:lastModifiedBy>
  <cp:revision>5</cp:revision>
  <cp:lastPrinted>2020-12-16T11:13:00Z</cp:lastPrinted>
  <dcterms:created xsi:type="dcterms:W3CDTF">2021-03-02T15:57:00Z</dcterms:created>
  <dcterms:modified xsi:type="dcterms:W3CDTF">2021-03-02T16:03:00Z</dcterms:modified>
</cp:coreProperties>
</file>