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240"/>
        <w:gridCol w:w="5850"/>
      </w:tblGrid>
      <w:tr w:rsidR="003774E9" w:rsidRPr="00D663F8" w14:paraId="68183C73" w14:textId="77777777" w:rsidTr="003774E9">
        <w:tc>
          <w:tcPr>
            <w:tcW w:w="11610" w:type="dxa"/>
            <w:gridSpan w:val="3"/>
            <w:shd w:val="clear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60"/>
            </w:tblGrid>
            <w:tr w:rsidR="00D663F8" w:rsidRPr="00D663F8" w14:paraId="10865B75" w14:textId="77777777" w:rsidTr="007F46EF">
              <w:tc>
                <w:tcPr>
                  <w:tcW w:w="9360" w:type="dxa"/>
                  <w:hideMark/>
                </w:tcPr>
                <w:p w14:paraId="64CC6688" w14:textId="77777777" w:rsidR="00D663F8" w:rsidRPr="00D663F8" w:rsidRDefault="00D663F8" w:rsidP="00D663F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663F8">
                    <w:rPr>
                      <w:rFonts w:ascii="Arial" w:hAnsi="Arial" w:cs="Arial"/>
                      <w:b/>
                      <w:sz w:val="20"/>
                      <w:szCs w:val="20"/>
                    </w:rPr>
                    <w:t>Table 2: ChatGPT Analysis of IS-IT COP Emerging Models of Care Discussions</w:t>
                  </w:r>
                </w:p>
              </w:tc>
            </w:tr>
          </w:tbl>
          <w:p w14:paraId="450190AE" w14:textId="44954702" w:rsidR="003774E9" w:rsidRPr="00D663F8" w:rsidRDefault="003774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4E9" w:rsidRPr="003774E9" w14:paraId="07C7A65D" w14:textId="77777777" w:rsidTr="003774E9"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04D3EE6F" w14:textId="77777777" w:rsidR="003774E9" w:rsidRPr="003774E9" w:rsidRDefault="0037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74E9">
              <w:rPr>
                <w:rFonts w:ascii="Arial" w:hAnsi="Arial" w:cs="Arial"/>
                <w:b/>
                <w:sz w:val="20"/>
                <w:szCs w:val="20"/>
              </w:rPr>
              <w:t>Theme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516EC5F4" w14:textId="77777777" w:rsidR="003774E9" w:rsidRPr="003774E9" w:rsidRDefault="0037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74E9">
              <w:rPr>
                <w:rFonts w:ascii="Arial" w:hAnsi="Arial" w:cs="Arial"/>
                <w:b/>
                <w:sz w:val="20"/>
                <w:szCs w:val="20"/>
              </w:rPr>
              <w:t>Secondary Themes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auto"/>
          </w:tcPr>
          <w:p w14:paraId="21AD133C" w14:textId="77777777" w:rsidR="003774E9" w:rsidRPr="003774E9" w:rsidRDefault="0037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74E9">
              <w:rPr>
                <w:rFonts w:ascii="Arial" w:hAnsi="Arial" w:cs="Arial"/>
                <w:b/>
                <w:sz w:val="20"/>
                <w:szCs w:val="20"/>
              </w:rPr>
              <w:t>Key Words</w:t>
            </w:r>
          </w:p>
        </w:tc>
      </w:tr>
      <w:tr w:rsidR="003774E9" w:rsidRPr="003774E9" w14:paraId="6269F337" w14:textId="77777777" w:rsidTr="003774E9">
        <w:trPr>
          <w:trHeight w:val="242"/>
        </w:trPr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45EECB" w14:textId="77777777" w:rsidR="003774E9" w:rsidRPr="003774E9" w:rsidRDefault="003774E9" w:rsidP="004136C1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Challenges in Technology Adoption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68D48" w14:textId="77777777" w:rsidR="003774E9" w:rsidRPr="003774E9" w:rsidRDefault="003774E9" w:rsidP="004136C1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Technology Infrastructure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6CB17" w14:textId="77777777" w:rsidR="003774E9" w:rsidRPr="003774E9" w:rsidRDefault="003774E9" w:rsidP="004136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74E9"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 w:rsidRPr="003774E9">
              <w:rPr>
                <w:rFonts w:ascii="Arial" w:hAnsi="Arial" w:cs="Arial"/>
                <w:sz w:val="20"/>
                <w:szCs w:val="20"/>
              </w:rPr>
              <w:t xml:space="preserve"> (i.e., Internet) Digital Infrastructure, Facilities, Rural Areas</w:t>
            </w:r>
          </w:p>
        </w:tc>
      </w:tr>
      <w:tr w:rsidR="003774E9" w:rsidRPr="003774E9" w14:paraId="099B5A71" w14:textId="77777777" w:rsidTr="003774E9">
        <w:tc>
          <w:tcPr>
            <w:tcW w:w="2520" w:type="dxa"/>
            <w:vMerge/>
            <w:shd w:val="clear" w:color="auto" w:fill="auto"/>
          </w:tcPr>
          <w:p w14:paraId="15A47839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4E41E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Staff Training / Acceptance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D042B2" w14:textId="77777777" w:rsidR="003774E9" w:rsidRPr="003774E9" w:rsidRDefault="003774E9" w:rsidP="004136C1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Workforce Competency,  Engagement, Training for AI Use</w:t>
            </w:r>
          </w:p>
        </w:tc>
      </w:tr>
      <w:tr w:rsidR="003774E9" w:rsidRPr="003774E9" w14:paraId="4A70BF90" w14:textId="77777777" w:rsidTr="003774E9">
        <w:trPr>
          <w:trHeight w:val="242"/>
        </w:trPr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E9683C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08EB4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Trust in Technology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F5F1D" w14:textId="77777777" w:rsidR="003774E9" w:rsidRPr="003774E9" w:rsidRDefault="003774E9" w:rsidP="0064369B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Trust in AI systems,  Recommendations related to patient goals</w:t>
            </w:r>
          </w:p>
        </w:tc>
      </w:tr>
      <w:tr w:rsidR="003774E9" w:rsidRPr="003774E9" w14:paraId="2410BC76" w14:textId="77777777" w:rsidTr="003774E9">
        <w:trPr>
          <w:trHeight w:val="233"/>
        </w:trPr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271E408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Emerging Technology in Long Term Care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45F640" w14:textId="77777777" w:rsidR="003774E9" w:rsidRPr="003774E9" w:rsidRDefault="003774E9" w:rsidP="003774E9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Efficiency and Quality of Care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4CBF2" w14:textId="77777777" w:rsidR="003774E9" w:rsidRPr="003774E9" w:rsidRDefault="003774E9" w:rsidP="003774E9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Wearables, Telehealth, Robotics</w:t>
            </w:r>
          </w:p>
        </w:tc>
      </w:tr>
      <w:tr w:rsidR="003774E9" w:rsidRPr="003774E9" w14:paraId="42BF973A" w14:textId="77777777" w:rsidTr="003774E9">
        <w:tc>
          <w:tcPr>
            <w:tcW w:w="2520" w:type="dxa"/>
            <w:vMerge/>
            <w:shd w:val="clear" w:color="auto" w:fill="auto"/>
          </w:tcPr>
          <w:p w14:paraId="311AC187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F1688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Data Collection and Analysis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04BFB" w14:textId="77777777" w:rsidR="003774E9" w:rsidRPr="003774E9" w:rsidRDefault="003774E9" w:rsidP="003774E9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Remote Monitoring, Vital Signs, Behavioral Changes, Human Interaction, Automation</w:t>
            </w:r>
          </w:p>
        </w:tc>
      </w:tr>
      <w:tr w:rsidR="003774E9" w:rsidRPr="003774E9" w14:paraId="709A8EF0" w14:textId="77777777" w:rsidTr="003774E9"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196B01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AE486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Predictive Analytics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DB661" w14:textId="77777777" w:rsidR="003774E9" w:rsidRPr="003774E9" w:rsidRDefault="003774E9" w:rsidP="003774E9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Risk Prediction Trajectories, Proactive Care, Early Intervention</w:t>
            </w:r>
          </w:p>
        </w:tc>
      </w:tr>
      <w:tr w:rsidR="003774E9" w:rsidRPr="003774E9" w14:paraId="26413875" w14:textId="77777777" w:rsidTr="003774E9"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6A7602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Customization and Personalization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333E2F6D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Patient Centered Technology</w:t>
            </w:r>
          </w:p>
        </w:tc>
        <w:tc>
          <w:tcPr>
            <w:tcW w:w="5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AE3672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6BA90C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75986B7C" w14:textId="77777777" w:rsidTr="003774E9">
        <w:trPr>
          <w:trHeight w:val="297"/>
        </w:trPr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1FA72A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6C5CB4BF" w14:textId="77777777" w:rsidR="003774E9" w:rsidRPr="003774E9" w:rsidRDefault="003774E9" w:rsidP="003774E9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 xml:space="preserve">Automation vs. Human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774E9">
              <w:rPr>
                <w:rFonts w:ascii="Arial" w:hAnsi="Arial" w:cs="Arial"/>
                <w:sz w:val="20"/>
                <w:szCs w:val="20"/>
              </w:rPr>
              <w:t>nteraction</w:t>
            </w:r>
          </w:p>
        </w:tc>
        <w:tc>
          <w:tcPr>
            <w:tcW w:w="5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8EEFF5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3D02698D" w14:textId="77777777" w:rsidTr="003774E9"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6059F2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Data Ownership, Privacy and Ethics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52679A50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Data Privacy and Security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auto"/>
          </w:tcPr>
          <w:p w14:paraId="6B97E393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Breach of Trust, Data Handling and Sharing</w:t>
            </w:r>
          </w:p>
        </w:tc>
      </w:tr>
      <w:tr w:rsidR="003774E9" w:rsidRPr="003774E9" w14:paraId="593A41F5" w14:textId="77777777" w:rsidTr="003774E9">
        <w:tc>
          <w:tcPr>
            <w:tcW w:w="2520" w:type="dxa"/>
            <w:vMerge/>
            <w:shd w:val="clear" w:color="auto" w:fill="auto"/>
          </w:tcPr>
          <w:p w14:paraId="20981679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05A2E80B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Ethical Concerns</w:t>
            </w:r>
          </w:p>
        </w:tc>
        <w:tc>
          <w:tcPr>
            <w:tcW w:w="5850" w:type="dxa"/>
            <w:shd w:val="clear" w:color="auto" w:fill="auto"/>
          </w:tcPr>
          <w:p w14:paraId="55AC976E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08794891" w14:textId="77777777" w:rsidTr="003774E9">
        <w:tc>
          <w:tcPr>
            <w:tcW w:w="2520" w:type="dxa"/>
            <w:vMerge/>
            <w:shd w:val="clear" w:color="auto" w:fill="auto"/>
          </w:tcPr>
          <w:p w14:paraId="2B013C88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697BEFCA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Transparency and Consent</w:t>
            </w:r>
          </w:p>
        </w:tc>
        <w:tc>
          <w:tcPr>
            <w:tcW w:w="5850" w:type="dxa"/>
            <w:shd w:val="clear" w:color="auto" w:fill="auto"/>
          </w:tcPr>
          <w:p w14:paraId="52AB1609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3A2EFD21" w14:textId="77777777" w:rsidTr="003774E9"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E1885E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7A393FA2" w14:textId="77777777" w:rsidR="003774E9" w:rsidRPr="003774E9" w:rsidRDefault="003774E9" w:rsidP="003774E9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Autonomy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auto"/>
          </w:tcPr>
          <w:p w14:paraId="014B209E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32B95E65" w14:textId="77777777" w:rsidTr="003774E9"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7B1A984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Workforce and Staff Empowerment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35C0F9AE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Relieving Administrative  Burden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auto"/>
          </w:tcPr>
          <w:p w14:paraId="4737620D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6979471D" w14:textId="77777777" w:rsidTr="003774E9">
        <w:tc>
          <w:tcPr>
            <w:tcW w:w="2520" w:type="dxa"/>
            <w:vMerge/>
            <w:shd w:val="clear" w:color="auto" w:fill="auto"/>
          </w:tcPr>
          <w:p w14:paraId="0C672216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6B934DDA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Empowerment of Caregivers</w:t>
            </w:r>
          </w:p>
        </w:tc>
        <w:tc>
          <w:tcPr>
            <w:tcW w:w="5850" w:type="dxa"/>
            <w:shd w:val="clear" w:color="auto" w:fill="auto"/>
          </w:tcPr>
          <w:p w14:paraId="0D1E9651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5DD185F7" w14:textId="77777777" w:rsidTr="003774E9">
        <w:tc>
          <w:tcPr>
            <w:tcW w:w="2520" w:type="dxa"/>
            <w:vMerge/>
            <w:shd w:val="clear" w:color="auto" w:fill="auto"/>
          </w:tcPr>
          <w:p w14:paraId="6CAA0B62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5283A55D" w14:textId="77777777" w:rsid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Caregiver Burden</w:t>
            </w:r>
          </w:p>
          <w:p w14:paraId="1F6BB6E1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0253A444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6E7DB6A7" w14:textId="77777777" w:rsidTr="003774E9"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0D3697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77F411DF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Two tiered systems of care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auto"/>
          </w:tcPr>
          <w:p w14:paraId="695EA21A" w14:textId="77777777" w:rsidR="003774E9" w:rsidRPr="003774E9" w:rsidRDefault="003774E9" w:rsidP="003774E9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Wealthier facilities versus underfunded facilities</w:t>
            </w:r>
          </w:p>
        </w:tc>
      </w:tr>
      <w:tr w:rsidR="003774E9" w:rsidRPr="003774E9" w14:paraId="06016EE0" w14:textId="77777777" w:rsidTr="003774E9"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D5247E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Patient Autonomy and Independence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76E5F17A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Aging in Place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auto"/>
          </w:tcPr>
          <w:p w14:paraId="6E6DD140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5AB630F8" w14:textId="77777777" w:rsidTr="003774E9"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074D23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3326EF50" w14:textId="77777777" w:rsidR="003774E9" w:rsidRPr="003774E9" w:rsidRDefault="003774E9" w:rsidP="003774E9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Self-Management Tools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auto"/>
          </w:tcPr>
          <w:p w14:paraId="77B7A15C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3493D62A" w14:textId="77777777" w:rsidTr="003774E9"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817F53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Interdisciplinary Collaboration and Care Models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74FE55D6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Integration Across Care Teams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auto"/>
          </w:tcPr>
          <w:p w14:paraId="5C2FE5E8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4FC4F4B1" w14:textId="77777777" w:rsidTr="003774E9"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8BDDC7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5EC7F0EF" w14:textId="77777777" w:rsidR="003774E9" w:rsidRPr="003774E9" w:rsidRDefault="003774E9" w:rsidP="003774E9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Care Models of the Future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auto"/>
          </w:tcPr>
          <w:p w14:paraId="3772F244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6AA58FEA" w14:textId="77777777" w:rsidTr="003774E9"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1EC09E9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Barriers to Scaling Innovations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674500CA" w14:textId="77777777" w:rsidR="003774E9" w:rsidRPr="003774E9" w:rsidRDefault="003774E9" w:rsidP="003774E9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Cost and Financial Models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auto"/>
          </w:tcPr>
          <w:p w14:paraId="5D3C3AB8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514D834F" w14:textId="77777777" w:rsidTr="003774E9"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8EF380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43205A21" w14:textId="77777777" w:rsidR="003774E9" w:rsidRPr="003774E9" w:rsidRDefault="003774E9" w:rsidP="003774E9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Regulatory Hurdles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auto"/>
          </w:tcPr>
          <w:p w14:paraId="4B2E7BBB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0AB6D0E5" w14:textId="77777777" w:rsidTr="003774E9"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5B34764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Role of Family and Caregivers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69C68B10" w14:textId="77777777" w:rsidR="003774E9" w:rsidRPr="003774E9" w:rsidRDefault="003774E9" w:rsidP="003774E9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Family Engagement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auto"/>
          </w:tcPr>
          <w:p w14:paraId="00D1C673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2CD1C619" w14:textId="77777777" w:rsidTr="003774E9"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788DA1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05DE0D74" w14:textId="77777777" w:rsidR="003774E9" w:rsidRPr="003774E9" w:rsidRDefault="003774E9" w:rsidP="003774E9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Support for Caregivers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auto"/>
          </w:tcPr>
          <w:p w14:paraId="32B6E090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5964DD5F" w14:textId="77777777" w:rsidTr="003774E9"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6A97DBF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Technology Solutions in Long Term Care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2F49BD40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Mobility Support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auto"/>
          </w:tcPr>
          <w:p w14:paraId="3AEE0C91" w14:textId="77777777" w:rsidR="003774E9" w:rsidRPr="003774E9" w:rsidRDefault="003774E9" w:rsidP="003774E9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Bed sensors, smart lifts, fall detection, exoskeletons</w:t>
            </w:r>
          </w:p>
        </w:tc>
      </w:tr>
      <w:tr w:rsidR="003774E9" w:rsidRPr="003774E9" w14:paraId="0BD4AB97" w14:textId="77777777" w:rsidTr="003774E9">
        <w:tc>
          <w:tcPr>
            <w:tcW w:w="2520" w:type="dxa"/>
            <w:vMerge/>
            <w:shd w:val="clear" w:color="auto" w:fill="auto"/>
          </w:tcPr>
          <w:p w14:paraId="0D8D5AA2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02DAB985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Cognitive Decline</w:t>
            </w:r>
          </w:p>
        </w:tc>
        <w:tc>
          <w:tcPr>
            <w:tcW w:w="5850" w:type="dxa"/>
            <w:shd w:val="clear" w:color="auto" w:fill="auto"/>
          </w:tcPr>
          <w:p w14:paraId="1C0BCD6E" w14:textId="77777777" w:rsidR="003774E9" w:rsidRPr="003774E9" w:rsidRDefault="003774E9" w:rsidP="003774E9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Cognitive orthotics, AI, mobile games, remote monitoring, early detection</w:t>
            </w:r>
          </w:p>
        </w:tc>
      </w:tr>
      <w:tr w:rsidR="003774E9" w:rsidRPr="003774E9" w14:paraId="29A425A0" w14:textId="77777777" w:rsidTr="003774E9"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C773ED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16B75485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Social Isolation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auto"/>
          </w:tcPr>
          <w:p w14:paraId="12322AE4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Robotics, Video Platforms</w:t>
            </w:r>
          </w:p>
        </w:tc>
      </w:tr>
      <w:tr w:rsidR="003774E9" w:rsidRPr="003774E9" w14:paraId="7FADCB93" w14:textId="77777777" w:rsidTr="003774E9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438D4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Ethical Concerns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4DE5A" w14:textId="77777777" w:rsidR="003774E9" w:rsidRPr="003774E9" w:rsidRDefault="003774E9" w:rsidP="003774E9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Algorithmic bias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30B86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76AD0B03" w14:textId="77777777" w:rsidTr="003774E9"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67B393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Disparities in Access and Technological Proficiency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2A60DAE8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Digital Divide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auto"/>
          </w:tcPr>
          <w:p w14:paraId="60BABB37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Rural and Underfunded facilities</w:t>
            </w:r>
          </w:p>
        </w:tc>
      </w:tr>
      <w:tr w:rsidR="003774E9" w:rsidRPr="003774E9" w14:paraId="64514E96" w14:textId="77777777" w:rsidTr="003774E9"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C70B7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11CD1BC9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Technological Proficiency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auto"/>
          </w:tcPr>
          <w:p w14:paraId="04AFB8CD" w14:textId="77777777" w:rsidR="003774E9" w:rsidRPr="003774E9" w:rsidRDefault="003774E9" w:rsidP="003774E9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Technology Used to Full Potential</w:t>
            </w:r>
          </w:p>
        </w:tc>
      </w:tr>
      <w:tr w:rsidR="003774E9" w:rsidRPr="003774E9" w14:paraId="261B037C" w14:textId="77777777" w:rsidTr="003774E9"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E40C096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Impact of technology on Care Quality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35290A24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Efficiency vs. Human Interaction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auto"/>
          </w:tcPr>
          <w:p w14:paraId="0276E425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Automation and Frequency of Human Checks</w:t>
            </w:r>
          </w:p>
        </w:tc>
      </w:tr>
      <w:tr w:rsidR="003774E9" w:rsidRPr="003774E9" w14:paraId="1BD237DF" w14:textId="77777777" w:rsidTr="003774E9"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616DAF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35B9C7EA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Preventative and Personalized Care</w:t>
            </w:r>
          </w:p>
          <w:p w14:paraId="333720DE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auto"/>
          </w:tcPr>
          <w:p w14:paraId="64F4BBB7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lastRenderedPageBreak/>
              <w:t>Early intervention</w:t>
            </w:r>
          </w:p>
        </w:tc>
      </w:tr>
      <w:tr w:rsidR="003774E9" w:rsidRPr="003774E9" w14:paraId="4F026F30" w14:textId="77777777" w:rsidTr="003774E9"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B61810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Adoption of Emerging Technologies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66C6048A" w14:textId="77777777" w:rsidR="003774E9" w:rsidRPr="003774E9" w:rsidRDefault="003774E9" w:rsidP="003774E9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Robotics and AI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auto"/>
          </w:tcPr>
          <w:p w14:paraId="55A8FD18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7E14021E" w14:textId="77777777" w:rsidTr="003774E9">
        <w:tc>
          <w:tcPr>
            <w:tcW w:w="2520" w:type="dxa"/>
            <w:vMerge/>
            <w:shd w:val="clear" w:color="auto" w:fill="auto"/>
          </w:tcPr>
          <w:p w14:paraId="2B706CBD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13086282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Virtual Reality</w:t>
            </w:r>
          </w:p>
        </w:tc>
        <w:tc>
          <w:tcPr>
            <w:tcW w:w="5850" w:type="dxa"/>
            <w:shd w:val="clear" w:color="auto" w:fill="auto"/>
          </w:tcPr>
          <w:p w14:paraId="43B7D285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4CFA360F" w14:textId="77777777" w:rsidTr="003774E9"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A235E1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49F9D1AE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Wearables</w:t>
            </w:r>
          </w:p>
          <w:p w14:paraId="0FEDCAFE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auto"/>
          </w:tcPr>
          <w:p w14:paraId="30913064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3AEE4DEE" w14:textId="77777777" w:rsidTr="003774E9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8AD19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Integration and Interoperability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57525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Efficiency in Care Coordination</w:t>
            </w:r>
          </w:p>
          <w:p w14:paraId="723BD6D8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E0477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7AC8B5A8" w14:textId="77777777" w:rsidTr="003774E9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30714F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Human Centered Design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D6886" w14:textId="77777777" w:rsid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  <w:r w:rsidRPr="003774E9">
              <w:rPr>
                <w:rFonts w:ascii="Arial" w:hAnsi="Arial" w:cs="Arial"/>
                <w:sz w:val="20"/>
                <w:szCs w:val="20"/>
              </w:rPr>
              <w:t>User Involvement</w:t>
            </w:r>
          </w:p>
          <w:p w14:paraId="5477D956" w14:textId="45137311" w:rsidR="00D426AE" w:rsidRPr="003774E9" w:rsidRDefault="00D426AE" w:rsidP="00F71EA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Age Appropriate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Technology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998D4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738F9961" w14:textId="77777777" w:rsidTr="003774E9"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14:paraId="00EDFA87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44B0B056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auto"/>
          </w:tcPr>
          <w:p w14:paraId="49699BEC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097FE539" w14:textId="77777777" w:rsidTr="003774E9">
        <w:tc>
          <w:tcPr>
            <w:tcW w:w="2520" w:type="dxa"/>
            <w:shd w:val="clear" w:color="auto" w:fill="auto"/>
          </w:tcPr>
          <w:p w14:paraId="66FC069D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6D968FEC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441C373D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291F7E49" w14:textId="77777777" w:rsidTr="003774E9">
        <w:tc>
          <w:tcPr>
            <w:tcW w:w="2520" w:type="dxa"/>
            <w:shd w:val="clear" w:color="auto" w:fill="auto"/>
          </w:tcPr>
          <w:p w14:paraId="0A8968D1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5486DABD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54826312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52D162CD" w14:textId="77777777" w:rsidTr="003774E9">
        <w:tc>
          <w:tcPr>
            <w:tcW w:w="2520" w:type="dxa"/>
            <w:shd w:val="clear" w:color="auto" w:fill="auto"/>
          </w:tcPr>
          <w:p w14:paraId="383C7AB5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033C3079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371C46B5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4946606D" w14:textId="77777777" w:rsidTr="003774E9">
        <w:tc>
          <w:tcPr>
            <w:tcW w:w="2520" w:type="dxa"/>
            <w:shd w:val="clear" w:color="auto" w:fill="auto"/>
          </w:tcPr>
          <w:p w14:paraId="45C8232C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29FA1A84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7AD7F106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1228B7C2" w14:textId="77777777" w:rsidTr="003774E9">
        <w:tc>
          <w:tcPr>
            <w:tcW w:w="2520" w:type="dxa"/>
            <w:shd w:val="clear" w:color="auto" w:fill="auto"/>
          </w:tcPr>
          <w:p w14:paraId="2BEE0925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65E19839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1A999D00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7216440D" w14:textId="77777777" w:rsidTr="003774E9">
        <w:tc>
          <w:tcPr>
            <w:tcW w:w="2520" w:type="dxa"/>
            <w:shd w:val="clear" w:color="auto" w:fill="auto"/>
          </w:tcPr>
          <w:p w14:paraId="3F1E4E24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08A88B8E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44FE7D35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748419C7" w14:textId="77777777" w:rsidTr="003774E9">
        <w:tc>
          <w:tcPr>
            <w:tcW w:w="2520" w:type="dxa"/>
            <w:shd w:val="clear" w:color="auto" w:fill="auto"/>
          </w:tcPr>
          <w:p w14:paraId="5B3D92D8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64374680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37989B21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2EADBAC3" w14:textId="77777777" w:rsidTr="003774E9">
        <w:tc>
          <w:tcPr>
            <w:tcW w:w="2520" w:type="dxa"/>
            <w:shd w:val="clear" w:color="auto" w:fill="auto"/>
          </w:tcPr>
          <w:p w14:paraId="0ADDCA80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79AE56DB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3046FEE7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63A3A152" w14:textId="77777777" w:rsidTr="003774E9">
        <w:tc>
          <w:tcPr>
            <w:tcW w:w="2520" w:type="dxa"/>
            <w:shd w:val="clear" w:color="auto" w:fill="auto"/>
          </w:tcPr>
          <w:p w14:paraId="59E29252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64143891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76CAF847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0CA533BA" w14:textId="77777777" w:rsidTr="003774E9">
        <w:tc>
          <w:tcPr>
            <w:tcW w:w="2520" w:type="dxa"/>
            <w:shd w:val="clear" w:color="auto" w:fill="auto"/>
          </w:tcPr>
          <w:p w14:paraId="1770A56D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578709E2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72930149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652A44C4" w14:textId="77777777" w:rsidTr="003774E9">
        <w:tc>
          <w:tcPr>
            <w:tcW w:w="2520" w:type="dxa"/>
            <w:shd w:val="clear" w:color="auto" w:fill="auto"/>
          </w:tcPr>
          <w:p w14:paraId="38BE10C1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6E95A011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7D2A91DA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4BE7697F" w14:textId="77777777" w:rsidTr="003774E9">
        <w:tc>
          <w:tcPr>
            <w:tcW w:w="2520" w:type="dxa"/>
            <w:shd w:val="clear" w:color="auto" w:fill="auto"/>
          </w:tcPr>
          <w:p w14:paraId="219CF4B0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1D63C37B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174EFA5C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39B4EA8A" w14:textId="77777777" w:rsidTr="003774E9">
        <w:tc>
          <w:tcPr>
            <w:tcW w:w="2520" w:type="dxa"/>
            <w:shd w:val="clear" w:color="auto" w:fill="auto"/>
          </w:tcPr>
          <w:p w14:paraId="07C71152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7AF024A4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69BAAE12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E9" w:rsidRPr="003774E9" w14:paraId="6C81D48A" w14:textId="77777777" w:rsidTr="003774E9">
        <w:tc>
          <w:tcPr>
            <w:tcW w:w="2520" w:type="dxa"/>
            <w:shd w:val="clear" w:color="auto" w:fill="auto"/>
          </w:tcPr>
          <w:p w14:paraId="6C968F97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670F7D6D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584BBC40" w14:textId="77777777" w:rsidR="003774E9" w:rsidRPr="003774E9" w:rsidRDefault="003774E9" w:rsidP="00F71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C3A48C" w14:textId="77777777" w:rsidR="00BD6BD9" w:rsidRDefault="00BD6BD9"/>
    <w:sectPr w:rsidR="00BD6BD9" w:rsidSect="005853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93"/>
    <w:rsid w:val="001666B1"/>
    <w:rsid w:val="00175DB3"/>
    <w:rsid w:val="0019771C"/>
    <w:rsid w:val="003774E9"/>
    <w:rsid w:val="004136C1"/>
    <w:rsid w:val="004D6EF5"/>
    <w:rsid w:val="00585393"/>
    <w:rsid w:val="005C23F4"/>
    <w:rsid w:val="0064369B"/>
    <w:rsid w:val="0069198D"/>
    <w:rsid w:val="006C6F35"/>
    <w:rsid w:val="00716D65"/>
    <w:rsid w:val="0075241B"/>
    <w:rsid w:val="00754C79"/>
    <w:rsid w:val="00771132"/>
    <w:rsid w:val="00832C44"/>
    <w:rsid w:val="00900A56"/>
    <w:rsid w:val="00BD6BD9"/>
    <w:rsid w:val="00CE0AAD"/>
    <w:rsid w:val="00D426AE"/>
    <w:rsid w:val="00D663F8"/>
    <w:rsid w:val="00F7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ABDC"/>
  <w15:chartTrackingRefBased/>
  <w15:docId w15:val="{CC0C1194-4F70-4D78-B7E5-3EFCDC1B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2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CUIMC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4</cp:revision>
  <dcterms:created xsi:type="dcterms:W3CDTF">2024-12-09T22:52:00Z</dcterms:created>
  <dcterms:modified xsi:type="dcterms:W3CDTF">2024-12-15T01:25:00Z</dcterms:modified>
</cp:coreProperties>
</file>